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976" w:rsidRPr="00E47488" w:rsidRDefault="00B80976" w:rsidP="00E47488">
      <w:pPr>
        <w:framePr w:hSpace="180" w:vSpace="180" w:wrap="auto" w:hAnchor="margin" w:y="1" w:anchorLock="1"/>
        <w:jc w:val="left"/>
        <w:textAlignment w:val="center"/>
        <w:rPr>
          <w:rFonts w:ascii="黑体" w:eastAsia="黑体" w:cs="黑体"/>
          <w:kern w:val="0"/>
        </w:rPr>
      </w:pPr>
      <w:r w:rsidRPr="00E47488">
        <w:rPr>
          <w:rFonts w:eastAsia="黑体"/>
          <w:kern w:val="0"/>
        </w:rPr>
        <w:t>ICS</w:t>
      </w:r>
      <w:r w:rsidRPr="00E47488">
        <w:rPr>
          <w:rFonts w:ascii="MS Mincho" w:eastAsia="MS Mincho" w:hAnsi="MS Mincho" w:cs="MS Mincho" w:hint="eastAsia"/>
          <w:kern w:val="0"/>
        </w:rPr>
        <w:t> </w:t>
      </w:r>
      <w:r w:rsidRPr="00E47488">
        <w:rPr>
          <w:rFonts w:ascii="黑体" w:eastAsia="黑体" w:cs="黑体"/>
          <w:kern w:val="0"/>
        </w:rPr>
        <w:t xml:space="preserve"> </w:t>
      </w:r>
    </w:p>
    <w:p w:rsidR="00B80976" w:rsidRPr="00E47488" w:rsidRDefault="00B80976" w:rsidP="00E47488">
      <w:pPr>
        <w:framePr w:hSpace="180" w:vSpace="180" w:wrap="auto" w:hAnchor="margin" w:y="1" w:anchorLock="1"/>
        <w:jc w:val="left"/>
        <w:textAlignment w:val="center"/>
        <w:rPr>
          <w:rFonts w:ascii="黑体" w:eastAsia="黑体" w:cs="黑体"/>
          <w:kern w:val="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4"/>
      </w:tblGrid>
      <w:tr w:rsidR="00B80976" w:rsidRPr="00E47488">
        <w:tc>
          <w:tcPr>
            <w:tcW w:w="9854" w:type="dxa"/>
            <w:tcBorders>
              <w:top w:val="nil"/>
              <w:left w:val="nil"/>
              <w:bottom w:val="nil"/>
              <w:right w:val="nil"/>
            </w:tcBorders>
          </w:tcPr>
          <w:p w:rsidR="00B80976" w:rsidRPr="00E47488" w:rsidRDefault="00C704CB" w:rsidP="00E47488">
            <w:pPr>
              <w:framePr w:hSpace="180" w:vSpace="180" w:wrap="auto" w:hAnchor="margin" w:y="1" w:anchorLock="1"/>
              <w:jc w:val="left"/>
              <w:textAlignment w:val="center"/>
              <w:rPr>
                <w:rFonts w:ascii="黑体" w:eastAsia="黑体"/>
                <w:kern w:val="0"/>
              </w:rPr>
            </w:pPr>
            <w:r>
              <w:rPr>
                <w:noProof/>
              </w:rPr>
              <w:pict>
                <v:rect id="BAH" o:spid="_x0000_s1026" style="position:absolute;margin-left:-5.25pt;margin-top:0;width:68.25pt;height:15.6pt;z-index:-1" stroked="f"/>
              </w:pict>
            </w:r>
            <w:bookmarkStart w:id="0" w:name="BAH"/>
            <w:r w:rsidR="00B80976" w:rsidRPr="00E47488">
              <w:rPr>
                <w:rFonts w:ascii="黑体" w:eastAsia="黑体" w:cs="黑体"/>
                <w:kern w:val="0"/>
              </w:rPr>
              <w:fldChar w:fldCharType="begin">
                <w:ffData>
                  <w:name w:val="BAH"/>
                  <w:enabled/>
                  <w:calcOnExit w:val="0"/>
                  <w:textInput/>
                </w:ffData>
              </w:fldChar>
            </w:r>
            <w:r w:rsidR="00B80976" w:rsidRPr="00E47488">
              <w:rPr>
                <w:rFonts w:ascii="黑体" w:eastAsia="黑体" w:cs="黑体"/>
                <w:kern w:val="0"/>
              </w:rPr>
              <w:instrText xml:space="preserve"> FORMTEXT </w:instrText>
            </w:r>
            <w:r w:rsidR="00B80976" w:rsidRPr="00E47488">
              <w:rPr>
                <w:rFonts w:ascii="黑体" w:eastAsia="黑体" w:cs="黑体"/>
                <w:kern w:val="0"/>
              </w:rPr>
            </w:r>
            <w:r w:rsidR="00B80976" w:rsidRPr="00E47488">
              <w:rPr>
                <w:rFonts w:ascii="黑体" w:eastAsia="黑体" w:cs="黑体"/>
                <w:kern w:val="0"/>
              </w:rPr>
              <w:fldChar w:fldCharType="separate"/>
            </w:r>
            <w:r w:rsidR="00B80976" w:rsidRPr="00E47488">
              <w:rPr>
                <w:rFonts w:ascii="黑体" w:eastAsia="黑体"/>
                <w:noProof/>
                <w:kern w:val="0"/>
              </w:rPr>
              <w:t> </w:t>
            </w:r>
            <w:r w:rsidR="00B80976" w:rsidRPr="00E47488">
              <w:rPr>
                <w:rFonts w:ascii="黑体" w:eastAsia="黑体"/>
                <w:noProof/>
                <w:kern w:val="0"/>
              </w:rPr>
              <w:t> </w:t>
            </w:r>
            <w:r w:rsidR="00B80976" w:rsidRPr="00E47488">
              <w:rPr>
                <w:rFonts w:ascii="黑体" w:eastAsia="黑体"/>
                <w:noProof/>
                <w:kern w:val="0"/>
              </w:rPr>
              <w:t> </w:t>
            </w:r>
            <w:r w:rsidR="00B80976" w:rsidRPr="00E47488">
              <w:rPr>
                <w:rFonts w:ascii="黑体" w:eastAsia="黑体"/>
                <w:noProof/>
                <w:kern w:val="0"/>
              </w:rPr>
              <w:t> </w:t>
            </w:r>
            <w:r w:rsidR="00B80976" w:rsidRPr="00E47488">
              <w:rPr>
                <w:rFonts w:ascii="黑体" w:eastAsia="黑体"/>
                <w:noProof/>
                <w:kern w:val="0"/>
              </w:rPr>
              <w:t> </w:t>
            </w:r>
            <w:r w:rsidR="00B80976" w:rsidRPr="00E47488">
              <w:rPr>
                <w:rFonts w:ascii="黑体" w:eastAsia="黑体" w:cs="黑体"/>
                <w:kern w:val="0"/>
              </w:rPr>
              <w:fldChar w:fldCharType="end"/>
            </w:r>
            <w:bookmarkEnd w:id="0"/>
          </w:p>
        </w:tc>
      </w:tr>
    </w:tbl>
    <w:p w:rsidR="00B80976" w:rsidRPr="00E47488" w:rsidRDefault="00B80976" w:rsidP="00492369">
      <w:pPr>
        <w:framePr w:w="6101" w:h="1389" w:hRule="exact" w:hSpace="181" w:vSpace="181" w:wrap="auto" w:vAnchor="page" w:hAnchor="page" w:x="4673" w:y="942" w:anchorLock="1"/>
        <w:widowControl/>
        <w:shd w:val="solid" w:color="FFFFFF" w:fill="FFFFFF"/>
        <w:wordWrap w:val="0"/>
        <w:spacing w:line="240" w:lineRule="atLeast"/>
        <w:jc w:val="right"/>
        <w:rPr>
          <w:b/>
          <w:bCs/>
          <w:w w:val="130"/>
          <w:kern w:val="0"/>
          <w:sz w:val="96"/>
          <w:szCs w:val="96"/>
        </w:rPr>
      </w:pPr>
      <w:r>
        <w:rPr>
          <w:b/>
          <w:bCs/>
          <w:w w:val="130"/>
          <w:kern w:val="0"/>
          <w:sz w:val="96"/>
          <w:szCs w:val="96"/>
        </w:rPr>
        <w:t>T</w:t>
      </w:r>
      <w:r w:rsidRPr="00E47488">
        <w:rPr>
          <w:b/>
          <w:bCs/>
          <w:w w:val="130"/>
          <w:kern w:val="0"/>
          <w:sz w:val="96"/>
          <w:szCs w:val="96"/>
        </w:rPr>
        <w:t>/ZEA</w:t>
      </w:r>
    </w:p>
    <w:p w:rsidR="00B80976" w:rsidRPr="00E47488" w:rsidRDefault="00B80976" w:rsidP="00E47488">
      <w:pPr>
        <w:framePr w:hSpace="181" w:vSpace="181" w:wrap="auto" w:vAnchor="page" w:hAnchor="page" w:x="1419" w:y="2286" w:anchorLock="1"/>
        <w:widowControl/>
        <w:spacing w:line="240" w:lineRule="atLeast"/>
        <w:jc w:val="distribute"/>
        <w:rPr>
          <w:rFonts w:eastAsia="黑体"/>
          <w:spacing w:val="-40"/>
          <w:kern w:val="0"/>
          <w:sz w:val="48"/>
          <w:szCs w:val="48"/>
        </w:rPr>
      </w:pPr>
      <w:r w:rsidRPr="00E47488">
        <w:rPr>
          <w:rFonts w:ascii="黑体" w:eastAsia="黑体" w:hAnsi="宋体" w:cs="黑体" w:hint="eastAsia"/>
          <w:spacing w:val="-40"/>
          <w:kern w:val="0"/>
          <w:sz w:val="48"/>
          <w:szCs w:val="48"/>
        </w:rPr>
        <w:t>浙江省电子商务行业联盟标</w:t>
      </w:r>
      <w:r w:rsidRPr="00E47488">
        <w:rPr>
          <w:rFonts w:eastAsia="黑体" w:cs="黑体" w:hint="eastAsia"/>
          <w:spacing w:val="-40"/>
          <w:kern w:val="0"/>
          <w:sz w:val="48"/>
          <w:szCs w:val="48"/>
        </w:rPr>
        <w:t>准</w:t>
      </w:r>
    </w:p>
    <w:p w:rsidR="00B80976" w:rsidRPr="00E47488" w:rsidRDefault="00B80976" w:rsidP="00492369">
      <w:pPr>
        <w:framePr w:w="9140" w:h="1242" w:hRule="exact" w:hSpace="284" w:wrap="auto" w:vAnchor="page" w:hAnchor="page" w:x="1645" w:y="2910" w:anchorLock="1"/>
        <w:widowControl/>
        <w:wordWrap w:val="0"/>
        <w:spacing w:before="357" w:line="280" w:lineRule="exact"/>
        <w:jc w:val="right"/>
        <w:rPr>
          <w:rFonts w:ascii="黑体" w:eastAsia="黑体" w:hAnsi="黑体" w:cs="黑体"/>
          <w:kern w:val="0"/>
          <w:sz w:val="28"/>
          <w:szCs w:val="28"/>
        </w:rPr>
      </w:pPr>
      <w:r>
        <w:rPr>
          <w:rFonts w:eastAsia="黑体"/>
          <w:kern w:val="0"/>
          <w:sz w:val="28"/>
          <w:szCs w:val="28"/>
        </w:rPr>
        <w:t>T</w:t>
      </w:r>
      <w:r w:rsidRPr="00E47488">
        <w:rPr>
          <w:rFonts w:eastAsia="黑体"/>
          <w:kern w:val="0"/>
          <w:sz w:val="28"/>
          <w:szCs w:val="28"/>
        </w:rPr>
        <w:t>/ZEA</w:t>
      </w:r>
      <w:r w:rsidRPr="00E47488">
        <w:rPr>
          <w:rFonts w:ascii="黑体" w:eastAsia="黑体" w:hAnsi="黑体" w:cs="黑体"/>
          <w:kern w:val="0"/>
          <w:sz w:val="28"/>
          <w:szCs w:val="28"/>
        </w:rPr>
        <w:t xml:space="preserve"> </w:t>
      </w:r>
      <w:r>
        <w:rPr>
          <w:rFonts w:ascii="黑体" w:eastAsia="黑体" w:hAnsi="黑体" w:cs="黑体"/>
          <w:kern w:val="0"/>
          <w:sz w:val="28"/>
          <w:szCs w:val="28"/>
        </w:rPr>
        <w:t>002</w:t>
      </w:r>
      <w:r w:rsidRPr="00E47488">
        <w:rPr>
          <w:rFonts w:ascii="黑体" w:eastAsia="黑体" w:hAnsi="黑体" w:cs="黑体"/>
          <w:kern w:val="0"/>
          <w:sz w:val="28"/>
          <w:szCs w:val="28"/>
        </w:rPr>
        <w:t>—</w:t>
      </w:r>
      <w:bookmarkStart w:id="1" w:name="StdNo2"/>
      <w:r w:rsidRPr="00E47488">
        <w:rPr>
          <w:rFonts w:ascii="黑体" w:eastAsia="黑体" w:hAnsi="黑体" w:cs="黑体"/>
          <w:kern w:val="0"/>
          <w:sz w:val="28"/>
          <w:szCs w:val="28"/>
        </w:rPr>
        <w:t>201</w:t>
      </w:r>
      <w:bookmarkEnd w:id="1"/>
      <w:r w:rsidRPr="00E47488">
        <w:rPr>
          <w:rFonts w:ascii="黑体" w:eastAsia="黑体" w:hAnsi="黑体" w:cs="黑体"/>
          <w:kern w:val="0"/>
          <w:sz w:val="28"/>
          <w:szCs w:val="28"/>
        </w:rPr>
        <w:t>6</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6"/>
      </w:tblGrid>
      <w:tr w:rsidR="00B80976" w:rsidRPr="00E47488">
        <w:tc>
          <w:tcPr>
            <w:tcW w:w="9356" w:type="dxa"/>
            <w:tcBorders>
              <w:top w:val="nil"/>
              <w:left w:val="nil"/>
              <w:bottom w:val="nil"/>
              <w:right w:val="nil"/>
            </w:tcBorders>
          </w:tcPr>
          <w:p w:rsidR="00B80976" w:rsidRPr="00E47488" w:rsidRDefault="00C704CB" w:rsidP="00E47488">
            <w:pPr>
              <w:framePr w:w="9140" w:h="1242" w:hRule="exact" w:hSpace="284" w:wrap="auto" w:vAnchor="page" w:hAnchor="page" w:x="1645" w:y="2910" w:anchorLock="1"/>
              <w:widowControl/>
              <w:spacing w:before="57" w:line="280" w:lineRule="exact"/>
              <w:jc w:val="right"/>
              <w:rPr>
                <w:rFonts w:ascii="宋体"/>
                <w:kern w:val="0"/>
              </w:rPr>
            </w:pPr>
            <w:bookmarkStart w:id="2" w:name="DT"/>
            <w:r>
              <w:rPr>
                <w:noProof/>
              </w:rPr>
              <w:pict>
                <v:rect id="DT" o:spid="_x0000_s1027" style="position:absolute;left:0;text-align:left;margin-left:372.8pt;margin-top:2.7pt;width:90pt;height:18pt;z-index:-4" stroked="f"/>
              </w:pict>
            </w:r>
            <w:r w:rsidR="00B80976" w:rsidRPr="00E47488">
              <w:rPr>
                <w:rFonts w:ascii="宋体" w:cs="宋体"/>
                <w:kern w:val="0"/>
              </w:rPr>
              <w:fldChar w:fldCharType="begin">
                <w:ffData>
                  <w:name w:val="DT"/>
                  <w:enabled/>
                  <w:calcOnExit w:val="0"/>
                  <w:textInput/>
                </w:ffData>
              </w:fldChar>
            </w:r>
            <w:r w:rsidR="00B80976" w:rsidRPr="00E47488">
              <w:rPr>
                <w:rFonts w:ascii="宋体" w:cs="宋体"/>
                <w:kern w:val="0"/>
              </w:rPr>
              <w:instrText xml:space="preserve"> FORMTEXT </w:instrText>
            </w:r>
            <w:r w:rsidR="00B80976" w:rsidRPr="00E47488">
              <w:rPr>
                <w:rFonts w:ascii="宋体" w:cs="宋体"/>
                <w:kern w:val="0"/>
              </w:rPr>
            </w:r>
            <w:r w:rsidR="00B80976" w:rsidRPr="00E47488">
              <w:rPr>
                <w:rFonts w:ascii="宋体" w:cs="宋体"/>
                <w:kern w:val="0"/>
              </w:rPr>
              <w:fldChar w:fldCharType="separate"/>
            </w:r>
            <w:r w:rsidR="00B80976" w:rsidRPr="00E47488">
              <w:rPr>
                <w:rFonts w:ascii="宋体"/>
                <w:noProof/>
                <w:kern w:val="0"/>
              </w:rPr>
              <w:t> </w:t>
            </w:r>
            <w:r w:rsidR="00B80976" w:rsidRPr="00E47488">
              <w:rPr>
                <w:rFonts w:ascii="宋体"/>
                <w:noProof/>
                <w:kern w:val="0"/>
              </w:rPr>
              <w:t> </w:t>
            </w:r>
            <w:r w:rsidR="00B80976" w:rsidRPr="00E47488">
              <w:rPr>
                <w:rFonts w:ascii="宋体"/>
                <w:noProof/>
                <w:kern w:val="0"/>
              </w:rPr>
              <w:t> </w:t>
            </w:r>
            <w:r w:rsidR="00B80976" w:rsidRPr="00E47488">
              <w:rPr>
                <w:rFonts w:ascii="宋体"/>
                <w:noProof/>
                <w:kern w:val="0"/>
              </w:rPr>
              <w:t> </w:t>
            </w:r>
            <w:r w:rsidR="00B80976" w:rsidRPr="00E47488">
              <w:rPr>
                <w:rFonts w:ascii="宋体"/>
                <w:noProof/>
                <w:kern w:val="0"/>
              </w:rPr>
              <w:t> </w:t>
            </w:r>
            <w:r w:rsidR="00B80976" w:rsidRPr="00E47488">
              <w:rPr>
                <w:rFonts w:ascii="宋体" w:cs="宋体"/>
                <w:kern w:val="0"/>
              </w:rPr>
              <w:fldChar w:fldCharType="end"/>
            </w:r>
            <w:bookmarkEnd w:id="2"/>
          </w:p>
        </w:tc>
      </w:tr>
    </w:tbl>
    <w:p w:rsidR="00B80976" w:rsidRPr="00E47488" w:rsidRDefault="00B80976" w:rsidP="00E47488">
      <w:pPr>
        <w:framePr w:w="9140" w:h="1242" w:hRule="exact" w:hSpace="284" w:wrap="auto" w:vAnchor="page" w:hAnchor="page" w:x="1645" w:y="2910" w:anchorLock="1"/>
        <w:widowControl/>
        <w:spacing w:before="357" w:line="280" w:lineRule="exact"/>
        <w:jc w:val="right"/>
        <w:rPr>
          <w:rFonts w:ascii="黑体" w:eastAsia="黑体" w:hAnsi="黑体"/>
          <w:kern w:val="0"/>
          <w:sz w:val="28"/>
          <w:szCs w:val="28"/>
        </w:rPr>
      </w:pPr>
    </w:p>
    <w:p w:rsidR="00B80976" w:rsidRPr="00E47488" w:rsidRDefault="00B80976" w:rsidP="00E47488">
      <w:pPr>
        <w:framePr w:w="9140" w:h="1242" w:hRule="exact" w:hSpace="284" w:wrap="auto" w:vAnchor="page" w:hAnchor="page" w:x="1645" w:y="2910" w:anchorLock="1"/>
        <w:widowControl/>
        <w:spacing w:before="357" w:line="280" w:lineRule="exact"/>
        <w:jc w:val="right"/>
        <w:rPr>
          <w:rFonts w:ascii="黑体" w:eastAsia="黑体" w:hAnsi="黑体"/>
          <w:kern w:val="0"/>
          <w:sz w:val="28"/>
          <w:szCs w:val="28"/>
        </w:rPr>
      </w:pPr>
    </w:p>
    <w:p w:rsidR="00B80976" w:rsidRPr="00E47488" w:rsidRDefault="00B80976" w:rsidP="00E47488">
      <w:pPr>
        <w:framePr w:w="9639" w:h="6917" w:hRule="exact" w:wrap="auto" w:vAnchor="page" w:hAnchor="page" w:xAlign="center" w:y="6408" w:anchorLock="1"/>
        <w:spacing w:line="680" w:lineRule="exact"/>
        <w:jc w:val="center"/>
        <w:textAlignment w:val="center"/>
        <w:rPr>
          <w:rFonts w:ascii="黑体" w:eastAsia="黑体"/>
          <w:kern w:val="0"/>
          <w:sz w:val="52"/>
          <w:szCs w:val="52"/>
        </w:rPr>
      </w:pPr>
      <w:r w:rsidRPr="00E47488">
        <w:rPr>
          <w:rFonts w:ascii="黑体" w:eastAsia="黑体" w:cs="黑体" w:hint="eastAsia"/>
          <w:kern w:val="0"/>
          <w:sz w:val="52"/>
          <w:szCs w:val="52"/>
        </w:rPr>
        <w:t>电子商务公共服务中心</w:t>
      </w:r>
      <w:r w:rsidRPr="00A10B10">
        <w:rPr>
          <w:rFonts w:ascii="黑体" w:eastAsia="黑体" w:cs="黑体" w:hint="eastAsia"/>
          <w:kern w:val="0"/>
          <w:sz w:val="52"/>
          <w:szCs w:val="52"/>
        </w:rPr>
        <w:t>管理与服务</w:t>
      </w:r>
      <w:r w:rsidRPr="00E47488">
        <w:rPr>
          <w:rFonts w:ascii="黑体" w:eastAsia="黑体" w:cs="黑体" w:hint="eastAsia"/>
          <w:kern w:val="0"/>
          <w:sz w:val="52"/>
          <w:szCs w:val="52"/>
        </w:rPr>
        <w:t>规范</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5"/>
      </w:tblGrid>
      <w:tr w:rsidR="00B80976" w:rsidRPr="00E47488">
        <w:tc>
          <w:tcPr>
            <w:tcW w:w="9855" w:type="dxa"/>
            <w:tcBorders>
              <w:top w:val="nil"/>
              <w:left w:val="nil"/>
              <w:bottom w:val="nil"/>
              <w:right w:val="nil"/>
            </w:tcBorders>
          </w:tcPr>
          <w:p w:rsidR="00B80976" w:rsidRPr="00E47488" w:rsidRDefault="00C704CB" w:rsidP="00E47488">
            <w:pPr>
              <w:framePr w:w="9639" w:h="6917" w:hRule="exact" w:wrap="auto" w:vAnchor="page" w:hAnchor="page" w:xAlign="center" w:y="6408" w:anchorLock="1"/>
              <w:spacing w:before="440" w:after="160"/>
              <w:jc w:val="center"/>
              <w:textAlignment w:val="center"/>
              <w:rPr>
                <w:rFonts w:ascii="宋体"/>
                <w:kern w:val="0"/>
                <w:sz w:val="24"/>
                <w:szCs w:val="24"/>
              </w:rPr>
            </w:pPr>
            <w:r>
              <w:rPr>
                <w:noProof/>
              </w:rPr>
              <w:pict>
                <v:rect id="RQ" o:spid="_x0000_s1028" style="position:absolute;left:0;text-align:left;margin-left:173.3pt;margin-top:45.15pt;width:150pt;height:20pt;z-index:-2" stroked="f">
                  <w10:anchorlock/>
                </v:rect>
              </w:pict>
            </w:r>
            <w:r>
              <w:rPr>
                <w:noProof/>
              </w:rPr>
              <w:pict>
                <v:rect id="LB" o:spid="_x0000_s1029" style="position:absolute;left:0;text-align:left;margin-left:193.3pt;margin-top:20.15pt;width:100pt;height:24pt;z-index:-3" stroked="f">
                  <w10:anchorlock/>
                </v:rect>
              </w:pict>
            </w:r>
          </w:p>
        </w:tc>
      </w:tr>
      <w:tr w:rsidR="00B80976" w:rsidRPr="00E47488">
        <w:tc>
          <w:tcPr>
            <w:tcW w:w="9855" w:type="dxa"/>
            <w:tcBorders>
              <w:top w:val="nil"/>
              <w:left w:val="nil"/>
              <w:bottom w:val="nil"/>
              <w:right w:val="nil"/>
            </w:tcBorders>
          </w:tcPr>
          <w:p w:rsidR="00B80976" w:rsidRPr="00E47488" w:rsidRDefault="00B80976" w:rsidP="00E47488">
            <w:pPr>
              <w:framePr w:w="9639" w:h="6917" w:hRule="exact" w:wrap="auto" w:vAnchor="page" w:hAnchor="page" w:xAlign="center" w:y="6408" w:anchorLock="1"/>
              <w:spacing w:before="180" w:after="160" w:line="180" w:lineRule="exact"/>
              <w:textAlignment w:val="center"/>
              <w:rPr>
                <w:rFonts w:ascii="宋体"/>
                <w:kern w:val="0"/>
              </w:rPr>
            </w:pPr>
          </w:p>
        </w:tc>
      </w:tr>
    </w:tbl>
    <w:p w:rsidR="00B80976" w:rsidRPr="00E47488" w:rsidRDefault="00B80976" w:rsidP="00E47488">
      <w:pPr>
        <w:framePr w:w="3997" w:h="471" w:hRule="exact" w:vSpace="181" w:wrap="auto" w:vAnchor="page" w:hAnchor="page" w:x="1419" w:y="14097" w:anchorLock="1"/>
        <w:widowControl/>
        <w:jc w:val="left"/>
        <w:rPr>
          <w:rFonts w:eastAsia="黑体"/>
          <w:kern w:val="0"/>
          <w:sz w:val="28"/>
          <w:szCs w:val="28"/>
        </w:rPr>
      </w:pPr>
      <w:bookmarkStart w:id="3" w:name="FY"/>
      <w:r w:rsidRPr="00E47488">
        <w:rPr>
          <w:rFonts w:ascii="黑体" w:eastAsia="黑体" w:cs="黑体"/>
          <w:kern w:val="0"/>
          <w:sz w:val="28"/>
          <w:szCs w:val="28"/>
        </w:rPr>
        <w:t>201</w:t>
      </w:r>
      <w:bookmarkEnd w:id="3"/>
      <w:r w:rsidRPr="00E47488">
        <w:rPr>
          <w:rFonts w:ascii="黑体" w:eastAsia="黑体" w:cs="黑体"/>
          <w:kern w:val="0"/>
          <w:sz w:val="28"/>
          <w:szCs w:val="28"/>
        </w:rPr>
        <w:t>6</w:t>
      </w:r>
      <w:r w:rsidRPr="00E47488">
        <w:rPr>
          <w:rFonts w:eastAsia="黑体"/>
          <w:kern w:val="0"/>
          <w:sz w:val="28"/>
          <w:szCs w:val="28"/>
        </w:rPr>
        <w:t xml:space="preserve"> </w:t>
      </w:r>
      <w:r w:rsidRPr="00E47488">
        <w:rPr>
          <w:rFonts w:ascii="黑体" w:eastAsia="黑体" w:cs="黑体"/>
          <w:kern w:val="0"/>
          <w:sz w:val="28"/>
          <w:szCs w:val="28"/>
        </w:rPr>
        <w:t>-</w:t>
      </w:r>
      <w:r w:rsidRPr="00E47488">
        <w:rPr>
          <w:rFonts w:eastAsia="黑体"/>
          <w:kern w:val="0"/>
          <w:sz w:val="28"/>
          <w:szCs w:val="28"/>
        </w:rPr>
        <w:t xml:space="preserve"> </w:t>
      </w:r>
      <w:r>
        <w:rPr>
          <w:rFonts w:eastAsia="黑体"/>
          <w:kern w:val="0"/>
          <w:sz w:val="28"/>
          <w:szCs w:val="28"/>
        </w:rPr>
        <w:t>06</w:t>
      </w:r>
      <w:r w:rsidRPr="00E47488">
        <w:rPr>
          <w:rFonts w:eastAsia="黑体"/>
          <w:kern w:val="0"/>
          <w:sz w:val="28"/>
          <w:szCs w:val="28"/>
        </w:rPr>
        <w:t xml:space="preserve"> </w:t>
      </w:r>
      <w:r w:rsidRPr="00E47488">
        <w:rPr>
          <w:rFonts w:ascii="黑体" w:eastAsia="黑体" w:cs="黑体"/>
          <w:kern w:val="0"/>
          <w:sz w:val="28"/>
          <w:szCs w:val="28"/>
        </w:rPr>
        <w:t>-</w:t>
      </w:r>
      <w:r w:rsidRPr="00E47488">
        <w:rPr>
          <w:rFonts w:eastAsia="黑体"/>
          <w:kern w:val="0"/>
          <w:sz w:val="28"/>
          <w:szCs w:val="28"/>
        </w:rPr>
        <w:t xml:space="preserve"> </w:t>
      </w:r>
      <w:r>
        <w:rPr>
          <w:rFonts w:eastAsia="黑体"/>
          <w:kern w:val="0"/>
          <w:sz w:val="28"/>
          <w:szCs w:val="28"/>
        </w:rPr>
        <w:t>13</w:t>
      </w:r>
      <w:r w:rsidRPr="00E47488">
        <w:rPr>
          <w:rFonts w:eastAsia="黑体" w:cs="黑体" w:hint="eastAsia"/>
          <w:kern w:val="0"/>
          <w:sz w:val="28"/>
          <w:szCs w:val="28"/>
        </w:rPr>
        <w:t>发布</w:t>
      </w:r>
      <w:r w:rsidR="00C704CB">
        <w:rPr>
          <w:noProof/>
        </w:rPr>
        <w:pict>
          <v:line id="_x0000_s1030" style="position:absolute;z-index:2;mso-position-horizontal-relative:text;mso-position-vertical-relative:page" from="-.05pt,728.5pt" to="481.85pt,728.5pt">
            <w10:wrap anchory="page"/>
            <w10:anchorlock/>
          </v:line>
        </w:pict>
      </w:r>
    </w:p>
    <w:p w:rsidR="00B80976" w:rsidRPr="00E47488" w:rsidRDefault="00B80976" w:rsidP="00E47488">
      <w:pPr>
        <w:framePr w:w="3997" w:h="471" w:hRule="exact" w:vSpace="181" w:wrap="auto" w:vAnchor="page" w:hAnchor="page" w:x="7089" w:y="14097" w:anchorLock="1"/>
        <w:widowControl/>
        <w:jc w:val="right"/>
        <w:rPr>
          <w:rFonts w:eastAsia="黑体"/>
          <w:kern w:val="0"/>
          <w:sz w:val="28"/>
          <w:szCs w:val="28"/>
        </w:rPr>
      </w:pPr>
      <w:bookmarkStart w:id="4" w:name="SY"/>
      <w:r w:rsidRPr="00E47488">
        <w:rPr>
          <w:rFonts w:ascii="黑体" w:eastAsia="黑体" w:cs="黑体"/>
          <w:kern w:val="0"/>
          <w:sz w:val="28"/>
          <w:szCs w:val="28"/>
        </w:rPr>
        <w:t>201</w:t>
      </w:r>
      <w:bookmarkEnd w:id="4"/>
      <w:r w:rsidRPr="00E47488">
        <w:rPr>
          <w:rFonts w:ascii="黑体" w:eastAsia="黑体" w:cs="黑体"/>
          <w:kern w:val="0"/>
          <w:sz w:val="28"/>
          <w:szCs w:val="28"/>
        </w:rPr>
        <w:t>6</w:t>
      </w:r>
      <w:r w:rsidRPr="00E47488">
        <w:rPr>
          <w:rFonts w:eastAsia="黑体"/>
          <w:kern w:val="0"/>
          <w:sz w:val="28"/>
          <w:szCs w:val="28"/>
        </w:rPr>
        <w:t xml:space="preserve"> </w:t>
      </w:r>
      <w:r w:rsidRPr="00E47488">
        <w:rPr>
          <w:rFonts w:ascii="黑体" w:eastAsia="黑体" w:cs="黑体"/>
          <w:kern w:val="0"/>
          <w:sz w:val="28"/>
          <w:szCs w:val="28"/>
        </w:rPr>
        <w:t>-</w:t>
      </w:r>
      <w:r w:rsidRPr="00E47488">
        <w:rPr>
          <w:rFonts w:eastAsia="黑体"/>
          <w:kern w:val="0"/>
          <w:sz w:val="28"/>
          <w:szCs w:val="28"/>
        </w:rPr>
        <w:t xml:space="preserve"> </w:t>
      </w:r>
      <w:r>
        <w:rPr>
          <w:rFonts w:eastAsia="黑体"/>
          <w:kern w:val="0"/>
          <w:sz w:val="28"/>
          <w:szCs w:val="28"/>
        </w:rPr>
        <w:t>06</w:t>
      </w:r>
      <w:r w:rsidRPr="00E47488">
        <w:rPr>
          <w:rFonts w:eastAsia="黑体"/>
          <w:kern w:val="0"/>
          <w:sz w:val="28"/>
          <w:szCs w:val="28"/>
        </w:rPr>
        <w:t xml:space="preserve"> </w:t>
      </w:r>
      <w:r w:rsidRPr="00E47488">
        <w:rPr>
          <w:rFonts w:ascii="黑体" w:eastAsia="黑体" w:cs="黑体"/>
          <w:kern w:val="0"/>
          <w:sz w:val="28"/>
          <w:szCs w:val="28"/>
        </w:rPr>
        <w:t>-</w:t>
      </w:r>
      <w:r>
        <w:rPr>
          <w:rFonts w:ascii="黑体" w:eastAsia="黑体" w:cs="黑体"/>
          <w:kern w:val="0"/>
          <w:sz w:val="28"/>
          <w:szCs w:val="28"/>
        </w:rPr>
        <w:t>15</w:t>
      </w:r>
      <w:r w:rsidRPr="00E47488">
        <w:rPr>
          <w:rFonts w:eastAsia="黑体" w:cs="黑体" w:hint="eastAsia"/>
          <w:kern w:val="0"/>
          <w:sz w:val="28"/>
          <w:szCs w:val="28"/>
        </w:rPr>
        <w:t>实施</w:t>
      </w:r>
    </w:p>
    <w:p w:rsidR="00B80976" w:rsidRPr="00E47488" w:rsidRDefault="00B80976" w:rsidP="00E47488">
      <w:pPr>
        <w:framePr w:w="7938" w:h="1134" w:hRule="exact" w:hSpace="125" w:vSpace="181" w:wrap="auto" w:vAnchor="page" w:hAnchor="page" w:x="2150" w:y="15310" w:anchorLock="1"/>
        <w:widowControl/>
        <w:spacing w:line="240" w:lineRule="atLeast"/>
        <w:jc w:val="center"/>
        <w:rPr>
          <w:rFonts w:ascii="黑体" w:eastAsia="黑体"/>
          <w:spacing w:val="20"/>
          <w:w w:val="135"/>
          <w:kern w:val="0"/>
          <w:sz w:val="28"/>
          <w:szCs w:val="28"/>
        </w:rPr>
      </w:pPr>
      <w:r w:rsidRPr="00E47488">
        <w:rPr>
          <w:rFonts w:ascii="MS Mincho" w:hAnsi="MS Mincho" w:cs="宋体" w:hint="eastAsia"/>
          <w:spacing w:val="20"/>
          <w:w w:val="135"/>
          <w:kern w:val="0"/>
          <w:sz w:val="28"/>
          <w:szCs w:val="28"/>
        </w:rPr>
        <w:t>浙江省电子商务标准化技术委员会</w:t>
      </w:r>
      <w:r w:rsidRPr="00E47488">
        <w:rPr>
          <w:rFonts w:ascii="MS Mincho" w:eastAsia="MS Mincho" w:hAnsi="MS Mincho" w:cs="MS Mincho" w:hint="eastAsia"/>
          <w:spacing w:val="20"/>
          <w:w w:val="135"/>
          <w:kern w:val="0"/>
          <w:sz w:val="28"/>
          <w:szCs w:val="28"/>
        </w:rPr>
        <w:t> </w:t>
      </w:r>
      <w:r w:rsidRPr="00E47488">
        <w:rPr>
          <w:rFonts w:ascii="MS Mincho" w:eastAsia="MS Mincho" w:hAnsi="MS Mincho" w:cs="MS Mincho" w:hint="eastAsia"/>
          <w:spacing w:val="20"/>
          <w:w w:val="135"/>
          <w:kern w:val="0"/>
          <w:sz w:val="28"/>
          <w:szCs w:val="28"/>
        </w:rPr>
        <w:t> </w:t>
      </w:r>
      <w:r w:rsidRPr="00E47488">
        <w:rPr>
          <w:rFonts w:ascii="MS Mincho" w:eastAsia="MS Mincho" w:hAnsi="MS Mincho" w:cs="MS Mincho" w:hint="eastAsia"/>
          <w:spacing w:val="20"/>
          <w:w w:val="135"/>
          <w:kern w:val="0"/>
          <w:sz w:val="28"/>
          <w:szCs w:val="28"/>
        </w:rPr>
        <w:t> </w:t>
      </w:r>
      <w:r w:rsidRPr="00E47488">
        <w:rPr>
          <w:rFonts w:ascii="黑体" w:eastAsia="黑体" w:cs="黑体" w:hint="eastAsia"/>
          <w:spacing w:val="85"/>
          <w:kern w:val="0"/>
          <w:position w:val="3"/>
          <w:sz w:val="28"/>
          <w:szCs w:val="28"/>
        </w:rPr>
        <w:t>发布</w:t>
      </w:r>
    </w:p>
    <w:p w:rsidR="00B80976" w:rsidRPr="00C74222" w:rsidRDefault="00C704CB" w:rsidP="00492369">
      <w:pPr>
        <w:pStyle w:val="aff5"/>
        <w:jc w:val="left"/>
        <w:rPr>
          <w:rFonts w:cs="Times New Roman"/>
        </w:rPr>
        <w:sectPr w:rsidR="00B80976" w:rsidRPr="00C74222" w:rsidSect="00A43D39">
          <w:pgSz w:w="11906" w:h="16838" w:code="9"/>
          <w:pgMar w:top="567" w:right="850" w:bottom="1134" w:left="1418" w:header="0" w:footer="0" w:gutter="0"/>
          <w:pgNumType w:start="1"/>
          <w:cols w:space="425"/>
          <w:formProt w:val="0"/>
          <w:docGrid w:type="lines" w:linePitch="312"/>
        </w:sectPr>
      </w:pPr>
      <w:r>
        <w:pict>
          <v:line id="_x0000_s1031" style="position:absolute;left:0;text-align:left;z-index:1" from="-.05pt,184.25pt" to="481.85pt,184.25pt">
            <w10:anchorlock/>
          </v:line>
        </w:pict>
      </w:r>
    </w:p>
    <w:p w:rsidR="00B80976" w:rsidRPr="00C74222" w:rsidRDefault="00B80976" w:rsidP="00A43D39">
      <w:pPr>
        <w:pStyle w:val="afffff3"/>
        <w:spacing w:before="156" w:after="156"/>
        <w:rPr>
          <w:rFonts w:cs="Times New Roman"/>
        </w:rPr>
      </w:pPr>
      <w:r w:rsidRPr="00C74222">
        <w:rPr>
          <w:rFonts w:hint="eastAsia"/>
        </w:rPr>
        <w:lastRenderedPageBreak/>
        <w:t>前</w:t>
      </w:r>
      <w:bookmarkStart w:id="5" w:name="BKQY"/>
      <w:r w:rsidRPr="00C74222">
        <w:rPr>
          <w:rFonts w:cs="Times New Roman"/>
        </w:rPr>
        <w:t> </w:t>
      </w:r>
      <w:r w:rsidRPr="00C74222">
        <w:rPr>
          <w:rFonts w:cs="Times New Roman"/>
        </w:rPr>
        <w:t> </w:t>
      </w:r>
      <w:r w:rsidRPr="00C74222">
        <w:rPr>
          <w:rFonts w:hint="eastAsia"/>
        </w:rPr>
        <w:t>言</w:t>
      </w:r>
      <w:bookmarkEnd w:id="5"/>
    </w:p>
    <w:p w:rsidR="00B80976" w:rsidRPr="00C74222" w:rsidRDefault="00B80976" w:rsidP="00492369">
      <w:pPr>
        <w:pStyle w:val="aff5"/>
        <w:rPr>
          <w:rFonts w:cs="Times New Roman"/>
        </w:rPr>
      </w:pPr>
    </w:p>
    <w:p w:rsidR="00B80976" w:rsidRPr="00C74222" w:rsidRDefault="00B80976" w:rsidP="00492369">
      <w:pPr>
        <w:pStyle w:val="aff5"/>
        <w:rPr>
          <w:rFonts w:cs="Times New Roman"/>
        </w:rPr>
      </w:pPr>
      <w:r w:rsidRPr="00C74222">
        <w:rPr>
          <w:rFonts w:hint="eastAsia"/>
        </w:rPr>
        <w:t>本标准的编写格式按</w:t>
      </w:r>
      <w:r w:rsidRPr="00C74222">
        <w:t>GB/T 1.1</w:t>
      </w:r>
      <w:r w:rsidRPr="00C74222">
        <w:rPr>
          <w:rFonts w:cs="Times New Roman"/>
        </w:rPr>
        <w:t>—</w:t>
      </w:r>
      <w:r w:rsidRPr="00C74222">
        <w:t>2009</w:t>
      </w:r>
      <w:r w:rsidRPr="00C74222">
        <w:rPr>
          <w:rFonts w:hint="eastAsia"/>
        </w:rPr>
        <w:t>《标准化工作导则</w:t>
      </w:r>
      <w:r w:rsidRPr="00C74222">
        <w:t xml:space="preserve"> </w:t>
      </w:r>
      <w:r w:rsidRPr="00C74222">
        <w:rPr>
          <w:rFonts w:hint="eastAsia"/>
        </w:rPr>
        <w:t>第</w:t>
      </w:r>
      <w:r w:rsidRPr="00C74222">
        <w:t>1</w:t>
      </w:r>
      <w:r w:rsidRPr="00C74222">
        <w:rPr>
          <w:rFonts w:hint="eastAsia"/>
        </w:rPr>
        <w:t>部分：标准的结构和编写》的有关规定进行编制。</w:t>
      </w:r>
    </w:p>
    <w:p w:rsidR="00B80976" w:rsidRPr="00C74222" w:rsidRDefault="00B80976" w:rsidP="00492369">
      <w:pPr>
        <w:pStyle w:val="aff5"/>
        <w:rPr>
          <w:rFonts w:cs="Times New Roman"/>
        </w:rPr>
      </w:pPr>
      <w:r w:rsidRPr="00C74222">
        <w:rPr>
          <w:rFonts w:hint="eastAsia"/>
        </w:rPr>
        <w:t>本标准由</w:t>
      </w:r>
      <w:r>
        <w:rPr>
          <w:rFonts w:hint="eastAsia"/>
        </w:rPr>
        <w:t>浙江省商务厅</w:t>
      </w:r>
      <w:r w:rsidRPr="00C74222">
        <w:rPr>
          <w:rFonts w:hint="eastAsia"/>
        </w:rPr>
        <w:t>提出。</w:t>
      </w:r>
    </w:p>
    <w:p w:rsidR="00B80976" w:rsidRDefault="00B80976" w:rsidP="00492369">
      <w:pPr>
        <w:pStyle w:val="aff5"/>
        <w:rPr>
          <w:rFonts w:cs="Times New Roman"/>
        </w:rPr>
      </w:pPr>
      <w:r w:rsidRPr="00C74222">
        <w:rPr>
          <w:rFonts w:hint="eastAsia"/>
        </w:rPr>
        <w:t>本标准的</w:t>
      </w:r>
      <w:r>
        <w:rPr>
          <w:rFonts w:hint="eastAsia"/>
        </w:rPr>
        <w:t>主要</w:t>
      </w:r>
      <w:r w:rsidRPr="00C74222">
        <w:rPr>
          <w:rFonts w:hint="eastAsia"/>
        </w:rPr>
        <w:t>起草单位：</w:t>
      </w:r>
      <w:r>
        <w:rPr>
          <w:rFonts w:hint="eastAsia"/>
        </w:rPr>
        <w:t>浙江省电子商务促进中心</w:t>
      </w:r>
      <w:r w:rsidRPr="00C74222">
        <w:rPr>
          <w:rFonts w:hint="eastAsia"/>
        </w:rPr>
        <w:t>。</w:t>
      </w:r>
    </w:p>
    <w:p w:rsidR="00B80976" w:rsidRPr="00C74222" w:rsidRDefault="00B80976" w:rsidP="00492369">
      <w:pPr>
        <w:pStyle w:val="aff5"/>
        <w:rPr>
          <w:rFonts w:cs="Times New Roman"/>
        </w:rPr>
      </w:pPr>
      <w:r w:rsidRPr="00C74222">
        <w:rPr>
          <w:rFonts w:hint="eastAsia"/>
        </w:rPr>
        <w:t>本标准主要起草人：</w:t>
      </w:r>
      <w:r>
        <w:rPr>
          <w:rFonts w:hint="eastAsia"/>
        </w:rPr>
        <w:t>彭玉波、张丛益、陈诚城</w:t>
      </w:r>
      <w:r w:rsidRPr="00C74222">
        <w:rPr>
          <w:rFonts w:hint="eastAsia"/>
        </w:rPr>
        <w:t>。</w:t>
      </w:r>
    </w:p>
    <w:p w:rsidR="00B80976" w:rsidRPr="00C74222" w:rsidRDefault="00B80976" w:rsidP="00492369">
      <w:pPr>
        <w:pStyle w:val="aff5"/>
        <w:rPr>
          <w:rFonts w:cs="Times New Roman"/>
          <w:u w:val="single"/>
        </w:rPr>
      </w:pPr>
      <w:r w:rsidRPr="00C74222">
        <w:rPr>
          <w:rFonts w:hint="eastAsia"/>
        </w:rPr>
        <w:t>本标准于</w:t>
      </w:r>
      <w:r w:rsidRPr="00C74222">
        <w:t>2016</w:t>
      </w:r>
      <w:r w:rsidRPr="00C74222">
        <w:rPr>
          <w:rFonts w:hint="eastAsia"/>
        </w:rPr>
        <w:t>年</w:t>
      </w:r>
      <w:r>
        <w:t>6</w:t>
      </w:r>
      <w:r w:rsidRPr="00C74222">
        <w:rPr>
          <w:rFonts w:hint="eastAsia"/>
        </w:rPr>
        <w:t>月首次发布。</w:t>
      </w:r>
    </w:p>
    <w:p w:rsidR="00B80976" w:rsidRPr="00C74222" w:rsidRDefault="00B80976" w:rsidP="00187A57">
      <w:pPr>
        <w:pStyle w:val="aff8"/>
        <w:rPr>
          <w:rFonts w:cs="Times New Roman"/>
        </w:rPr>
      </w:pPr>
      <w:bookmarkStart w:id="6" w:name="StandardName"/>
      <w:r w:rsidRPr="00C74222">
        <w:rPr>
          <w:rFonts w:hint="eastAsia"/>
        </w:rPr>
        <w:lastRenderedPageBreak/>
        <w:t>电子商务</w:t>
      </w:r>
      <w:bookmarkEnd w:id="6"/>
      <w:r w:rsidRPr="00C74222">
        <w:rPr>
          <w:rFonts w:hint="eastAsia"/>
        </w:rPr>
        <w:t>公共服务中心管理</w:t>
      </w:r>
      <w:r>
        <w:rPr>
          <w:rFonts w:hint="eastAsia"/>
        </w:rPr>
        <w:t>与服务</w:t>
      </w:r>
      <w:r w:rsidRPr="00C74222">
        <w:rPr>
          <w:rFonts w:hint="eastAsia"/>
        </w:rPr>
        <w:t>规范</w:t>
      </w:r>
    </w:p>
    <w:p w:rsidR="00B80976" w:rsidRPr="00C74222" w:rsidRDefault="00B80976" w:rsidP="004863BB">
      <w:pPr>
        <w:pStyle w:val="a5"/>
        <w:numPr>
          <w:ilvl w:val="0"/>
          <w:numId w:val="0"/>
        </w:numPr>
        <w:spacing w:before="312" w:after="312"/>
        <w:rPr>
          <w:rFonts w:cs="Times New Roman"/>
          <w:b/>
          <w:bCs/>
        </w:rPr>
      </w:pPr>
      <w:r w:rsidRPr="00C74222">
        <w:rPr>
          <w:b/>
          <w:bCs/>
        </w:rPr>
        <w:t xml:space="preserve">1  </w:t>
      </w:r>
      <w:r w:rsidRPr="00C74222">
        <w:rPr>
          <w:rFonts w:hint="eastAsia"/>
          <w:b/>
          <w:bCs/>
        </w:rPr>
        <w:t>范围</w:t>
      </w:r>
    </w:p>
    <w:p w:rsidR="00B80976" w:rsidRPr="00C74222" w:rsidRDefault="00B80976" w:rsidP="00492369">
      <w:pPr>
        <w:pStyle w:val="aff5"/>
        <w:rPr>
          <w:rFonts w:cs="Times New Roman"/>
        </w:rPr>
      </w:pPr>
      <w:r w:rsidRPr="00C74222">
        <w:rPr>
          <w:rFonts w:hAnsi="宋体" w:hint="eastAsia"/>
        </w:rPr>
        <w:t>本</w:t>
      </w:r>
      <w:r w:rsidRPr="00C74222">
        <w:rPr>
          <w:rFonts w:hint="eastAsia"/>
        </w:rPr>
        <w:t>标准规定了电子商务公共</w:t>
      </w:r>
      <w:r>
        <w:rPr>
          <w:rFonts w:hint="eastAsia"/>
        </w:rPr>
        <w:t>服务</w:t>
      </w:r>
      <w:r w:rsidRPr="00C74222">
        <w:rPr>
          <w:rFonts w:hint="eastAsia"/>
        </w:rPr>
        <w:t>中心管理</w:t>
      </w:r>
      <w:r>
        <w:rPr>
          <w:rFonts w:hint="eastAsia"/>
        </w:rPr>
        <w:t>与服务</w:t>
      </w:r>
      <w:r w:rsidRPr="00C74222">
        <w:rPr>
          <w:rFonts w:hint="eastAsia"/>
        </w:rPr>
        <w:t>的基本要求、服务内容、服务流程、</w:t>
      </w:r>
      <w:r>
        <w:rPr>
          <w:rFonts w:hint="eastAsia"/>
        </w:rPr>
        <w:t>管理评价</w:t>
      </w:r>
      <w:r w:rsidRPr="00C74222">
        <w:rPr>
          <w:rFonts w:hint="eastAsia"/>
        </w:rPr>
        <w:t>。</w:t>
      </w:r>
    </w:p>
    <w:p w:rsidR="00B80976" w:rsidRPr="00AD2587" w:rsidRDefault="00B80976" w:rsidP="00492369">
      <w:pPr>
        <w:pStyle w:val="aff5"/>
        <w:rPr>
          <w:rFonts w:cs="Times New Roman"/>
        </w:rPr>
      </w:pPr>
      <w:r w:rsidRPr="00AD2587">
        <w:rPr>
          <w:rFonts w:hint="eastAsia"/>
        </w:rPr>
        <w:t>本标准适用于浙江省内各类电子商务公共服务中心的管理与服务。</w:t>
      </w:r>
    </w:p>
    <w:p w:rsidR="00B80976" w:rsidRPr="00C74222" w:rsidRDefault="00B80976" w:rsidP="004863BB">
      <w:pPr>
        <w:pStyle w:val="a5"/>
        <w:numPr>
          <w:ilvl w:val="0"/>
          <w:numId w:val="0"/>
        </w:numPr>
        <w:spacing w:before="312" w:after="312"/>
        <w:rPr>
          <w:b/>
          <w:bCs/>
        </w:rPr>
      </w:pPr>
      <w:r w:rsidRPr="00C74222">
        <w:rPr>
          <w:b/>
          <w:bCs/>
        </w:rPr>
        <w:t xml:space="preserve">2  </w:t>
      </w:r>
      <w:r w:rsidRPr="00C74222">
        <w:rPr>
          <w:rFonts w:hint="eastAsia"/>
          <w:b/>
          <w:bCs/>
        </w:rPr>
        <w:t>规范性引用文件</w:t>
      </w:r>
      <w:r w:rsidRPr="00C74222">
        <w:rPr>
          <w:b/>
          <w:bCs/>
        </w:rPr>
        <w:t xml:space="preserve"> </w:t>
      </w:r>
    </w:p>
    <w:p w:rsidR="00B80976" w:rsidRPr="00C74222" w:rsidRDefault="00B80976" w:rsidP="00492369">
      <w:pPr>
        <w:pStyle w:val="aff5"/>
        <w:rPr>
          <w:rFonts w:cs="Times New Roman"/>
        </w:rPr>
      </w:pPr>
      <w:r w:rsidRPr="00C74222">
        <w:rPr>
          <w:rFonts w:hint="eastAsia"/>
        </w:rPr>
        <w:t>下列文件对于本文件的应用是必不可少的。凡是注日期的引用文件，仅所注日期的版本适用于本文件。凡是不注日期的引用文件，其最新版本（包括所有的修改单）适用于本文件</w:t>
      </w:r>
      <w:r>
        <w:rPr>
          <w:rFonts w:hint="eastAsia"/>
        </w:rPr>
        <w:t>。</w:t>
      </w:r>
    </w:p>
    <w:p w:rsidR="00B80976" w:rsidRDefault="00B80976" w:rsidP="00492369">
      <w:pPr>
        <w:pStyle w:val="aff5"/>
        <w:rPr>
          <w:rFonts w:cs="Times New Roman"/>
        </w:rPr>
      </w:pPr>
    </w:p>
    <w:p w:rsidR="00B80976" w:rsidRPr="00C74222" w:rsidRDefault="00B80976" w:rsidP="00492369">
      <w:pPr>
        <w:pStyle w:val="aff5"/>
        <w:rPr>
          <w:rFonts w:cs="Times New Roman"/>
        </w:rPr>
      </w:pPr>
      <w:r>
        <w:t xml:space="preserve">GB/T 18811-2012  </w:t>
      </w:r>
      <w:r>
        <w:rPr>
          <w:rFonts w:hint="eastAsia"/>
        </w:rPr>
        <w:t>电子商务基本术语</w:t>
      </w:r>
    </w:p>
    <w:p w:rsidR="00B80976" w:rsidRDefault="00B80976" w:rsidP="004863BB">
      <w:pPr>
        <w:pStyle w:val="a5"/>
        <w:numPr>
          <w:ilvl w:val="0"/>
          <w:numId w:val="0"/>
        </w:numPr>
        <w:spacing w:before="312" w:after="312"/>
        <w:rPr>
          <w:rFonts w:cs="Times New Roman"/>
          <w:b/>
          <w:bCs/>
        </w:rPr>
      </w:pPr>
      <w:r w:rsidRPr="00C74222">
        <w:rPr>
          <w:b/>
          <w:bCs/>
        </w:rPr>
        <w:t xml:space="preserve">3  </w:t>
      </w:r>
      <w:r w:rsidRPr="00AD2587">
        <w:rPr>
          <w:rFonts w:hint="eastAsia"/>
          <w:b/>
          <w:bCs/>
        </w:rPr>
        <w:t>术语和</w:t>
      </w:r>
      <w:r w:rsidRPr="00C74222">
        <w:rPr>
          <w:rFonts w:hint="eastAsia"/>
          <w:b/>
          <w:bCs/>
        </w:rPr>
        <w:t>定义</w:t>
      </w:r>
    </w:p>
    <w:p w:rsidR="00B80976" w:rsidRPr="008164B0" w:rsidRDefault="00B80976" w:rsidP="00492369">
      <w:pPr>
        <w:pStyle w:val="aff5"/>
        <w:rPr>
          <w:rFonts w:cs="Times New Roman"/>
          <w:color w:val="FF0000"/>
        </w:rPr>
      </w:pPr>
      <w:r>
        <w:t>GB/T 18811-2012</w:t>
      </w:r>
      <w:r>
        <w:rPr>
          <w:rFonts w:hint="eastAsia"/>
        </w:rPr>
        <w:t>界定的以及下列术语和定义适用于本文件。</w:t>
      </w:r>
    </w:p>
    <w:p w:rsidR="00B80976" w:rsidRDefault="00B80976" w:rsidP="004863BB">
      <w:pPr>
        <w:pStyle w:val="a5"/>
        <w:numPr>
          <w:ilvl w:val="0"/>
          <w:numId w:val="0"/>
        </w:numPr>
        <w:spacing w:before="312" w:after="312"/>
        <w:rPr>
          <w:rFonts w:cs="Times New Roman"/>
          <w:b/>
          <w:bCs/>
        </w:rPr>
      </w:pPr>
      <w:r w:rsidRPr="00C74222">
        <w:rPr>
          <w:b/>
          <w:bCs/>
        </w:rPr>
        <w:t>3.1</w:t>
      </w:r>
    </w:p>
    <w:p w:rsidR="00B80976" w:rsidRPr="00C74222" w:rsidRDefault="00B80976" w:rsidP="00492369">
      <w:pPr>
        <w:pStyle w:val="a5"/>
        <w:numPr>
          <w:ilvl w:val="0"/>
          <w:numId w:val="0"/>
        </w:numPr>
        <w:spacing w:before="312" w:after="312"/>
        <w:ind w:firstLineChars="200" w:firstLine="422"/>
        <w:rPr>
          <w:rFonts w:cs="Times New Roman"/>
          <w:b/>
          <w:bCs/>
        </w:rPr>
      </w:pPr>
      <w:r w:rsidRPr="00C74222">
        <w:rPr>
          <w:rFonts w:hint="eastAsia"/>
          <w:b/>
          <w:bCs/>
        </w:rPr>
        <w:t>电子商务公共服务</w:t>
      </w:r>
    </w:p>
    <w:p w:rsidR="00B80976" w:rsidRPr="00C74222" w:rsidRDefault="00B80976" w:rsidP="00492369">
      <w:pPr>
        <w:pStyle w:val="aff5"/>
        <w:rPr>
          <w:rFonts w:cs="Times New Roman"/>
        </w:rPr>
      </w:pPr>
      <w:r w:rsidRPr="00C74222">
        <w:rPr>
          <w:rFonts w:hint="eastAsia"/>
        </w:rPr>
        <w:t>通过整合电子商务全产业链服务资源，致力于地方电子商务产业发展，并为企业开展电子商务业务提供各类支持的</w:t>
      </w:r>
      <w:r w:rsidRPr="00AD2587">
        <w:rPr>
          <w:rFonts w:hint="eastAsia"/>
        </w:rPr>
        <w:t>服务</w:t>
      </w:r>
      <w:r w:rsidRPr="00C74222">
        <w:rPr>
          <w:rFonts w:hint="eastAsia"/>
        </w:rPr>
        <w:t>。</w:t>
      </w:r>
    </w:p>
    <w:p w:rsidR="00B80976" w:rsidRDefault="00B80976" w:rsidP="004863BB">
      <w:pPr>
        <w:pStyle w:val="a5"/>
        <w:numPr>
          <w:ilvl w:val="0"/>
          <w:numId w:val="0"/>
        </w:numPr>
        <w:spacing w:before="312" w:after="312"/>
        <w:rPr>
          <w:rFonts w:cs="Times New Roman"/>
          <w:b/>
          <w:bCs/>
        </w:rPr>
      </w:pPr>
      <w:r w:rsidRPr="00C74222">
        <w:rPr>
          <w:b/>
          <w:bCs/>
        </w:rPr>
        <w:t>3.2</w:t>
      </w:r>
    </w:p>
    <w:p w:rsidR="00B80976" w:rsidRPr="00C74222" w:rsidRDefault="00B80976" w:rsidP="00492369">
      <w:pPr>
        <w:pStyle w:val="a5"/>
        <w:numPr>
          <w:ilvl w:val="0"/>
          <w:numId w:val="0"/>
        </w:numPr>
        <w:spacing w:before="312" w:after="312"/>
        <w:ind w:firstLineChars="196" w:firstLine="413"/>
        <w:rPr>
          <w:rFonts w:cs="Times New Roman"/>
          <w:b/>
          <w:bCs/>
        </w:rPr>
      </w:pPr>
      <w:r w:rsidRPr="00C74222">
        <w:rPr>
          <w:rFonts w:hint="eastAsia"/>
          <w:b/>
          <w:bCs/>
        </w:rPr>
        <w:t>电子商务公共服务中心</w:t>
      </w:r>
    </w:p>
    <w:p w:rsidR="00B80976" w:rsidRPr="00C74222" w:rsidRDefault="00B80976" w:rsidP="00492369">
      <w:pPr>
        <w:pStyle w:val="aff5"/>
        <w:rPr>
          <w:rFonts w:cs="Times New Roman"/>
        </w:rPr>
      </w:pPr>
      <w:r>
        <w:rPr>
          <w:rFonts w:hint="eastAsia"/>
        </w:rPr>
        <w:t>致力于电子商务产业发展，向所属区域提供一站式、全流程</w:t>
      </w:r>
      <w:r w:rsidRPr="00C74222">
        <w:rPr>
          <w:rFonts w:hint="eastAsia"/>
        </w:rPr>
        <w:t>电子商务服务资源的</w:t>
      </w:r>
      <w:r>
        <w:rPr>
          <w:rFonts w:hint="eastAsia"/>
        </w:rPr>
        <w:t>服务</w:t>
      </w:r>
      <w:r w:rsidR="00BA6ABC">
        <w:rPr>
          <w:rFonts w:hint="eastAsia"/>
        </w:rPr>
        <w:t>型</w:t>
      </w:r>
      <w:bookmarkStart w:id="7" w:name="_GoBack"/>
      <w:bookmarkEnd w:id="7"/>
      <w:r w:rsidRPr="00C74222">
        <w:rPr>
          <w:rFonts w:hint="eastAsia"/>
        </w:rPr>
        <w:t>机构。</w:t>
      </w:r>
    </w:p>
    <w:p w:rsidR="00B80976" w:rsidRDefault="00B80976" w:rsidP="004863BB">
      <w:pPr>
        <w:pStyle w:val="a5"/>
        <w:numPr>
          <w:ilvl w:val="0"/>
          <w:numId w:val="0"/>
        </w:numPr>
        <w:spacing w:before="312" w:after="312"/>
        <w:rPr>
          <w:rFonts w:cs="Times New Roman"/>
          <w:b/>
          <w:bCs/>
        </w:rPr>
      </w:pPr>
      <w:r w:rsidRPr="00C74222">
        <w:rPr>
          <w:b/>
          <w:bCs/>
        </w:rPr>
        <w:t>3.2.1</w:t>
      </w:r>
    </w:p>
    <w:p w:rsidR="00B80976" w:rsidRPr="00C74222" w:rsidRDefault="00B80976" w:rsidP="00492369">
      <w:pPr>
        <w:pStyle w:val="a5"/>
        <w:numPr>
          <w:ilvl w:val="0"/>
          <w:numId w:val="0"/>
        </w:numPr>
        <w:spacing w:before="312" w:after="312"/>
        <w:ind w:firstLineChars="196" w:firstLine="413"/>
        <w:rPr>
          <w:rFonts w:cs="Times New Roman"/>
          <w:b/>
          <w:bCs/>
        </w:rPr>
      </w:pPr>
      <w:r w:rsidRPr="00C74222">
        <w:rPr>
          <w:b/>
          <w:bCs/>
        </w:rPr>
        <w:t>A</w:t>
      </w:r>
      <w:r w:rsidRPr="00C74222">
        <w:rPr>
          <w:rFonts w:hint="eastAsia"/>
          <w:b/>
          <w:bCs/>
        </w:rPr>
        <w:t>类电子商务公共服务中心</w:t>
      </w:r>
    </w:p>
    <w:p w:rsidR="00B80976" w:rsidRPr="00AD2587" w:rsidRDefault="00B80976" w:rsidP="00492369">
      <w:pPr>
        <w:pStyle w:val="aff5"/>
        <w:rPr>
          <w:rFonts w:cs="Times New Roman"/>
        </w:rPr>
      </w:pPr>
      <w:r w:rsidRPr="00AD2587">
        <w:rPr>
          <w:rFonts w:hint="eastAsia"/>
        </w:rPr>
        <w:t>是指服务</w:t>
      </w:r>
      <w:r w:rsidRPr="00AD2587">
        <w:t>3</w:t>
      </w:r>
      <w:r w:rsidRPr="00AD2587">
        <w:rPr>
          <w:rFonts w:hint="eastAsia"/>
        </w:rPr>
        <w:t>个</w:t>
      </w:r>
      <w:r w:rsidRPr="00AD2587">
        <w:t>(</w:t>
      </w:r>
      <w:r w:rsidRPr="00AD2587">
        <w:rPr>
          <w:rFonts w:hint="eastAsia"/>
        </w:rPr>
        <w:t>含</w:t>
      </w:r>
      <w:r w:rsidRPr="00AD2587">
        <w:t>)</w:t>
      </w:r>
      <w:r w:rsidRPr="00AD2587">
        <w:rPr>
          <w:rFonts w:hint="eastAsia"/>
        </w:rPr>
        <w:t>以上市辖区的市级电子商务公共服务中心</w:t>
      </w:r>
    </w:p>
    <w:p w:rsidR="00B80976" w:rsidRDefault="00B80976" w:rsidP="004863BB">
      <w:pPr>
        <w:pStyle w:val="a5"/>
        <w:numPr>
          <w:ilvl w:val="0"/>
          <w:numId w:val="0"/>
        </w:numPr>
        <w:spacing w:before="312" w:after="312"/>
        <w:rPr>
          <w:rFonts w:cs="Times New Roman"/>
          <w:b/>
          <w:bCs/>
        </w:rPr>
      </w:pPr>
      <w:r w:rsidRPr="00C74222">
        <w:rPr>
          <w:b/>
          <w:bCs/>
        </w:rPr>
        <w:t xml:space="preserve">3.2.2 </w:t>
      </w:r>
    </w:p>
    <w:p w:rsidR="00B80976" w:rsidRPr="00C74222" w:rsidRDefault="00B80976" w:rsidP="00492369">
      <w:pPr>
        <w:pStyle w:val="a5"/>
        <w:numPr>
          <w:ilvl w:val="0"/>
          <w:numId w:val="0"/>
        </w:numPr>
        <w:spacing w:before="312" w:after="312"/>
        <w:ind w:firstLineChars="196" w:firstLine="413"/>
        <w:rPr>
          <w:rFonts w:cs="Times New Roman"/>
          <w:b/>
          <w:bCs/>
        </w:rPr>
      </w:pPr>
      <w:r w:rsidRPr="00C74222">
        <w:rPr>
          <w:b/>
          <w:bCs/>
        </w:rPr>
        <w:lastRenderedPageBreak/>
        <w:t>B</w:t>
      </w:r>
      <w:r w:rsidRPr="00C74222">
        <w:rPr>
          <w:rFonts w:hint="eastAsia"/>
          <w:b/>
          <w:bCs/>
        </w:rPr>
        <w:t>类电子商务公共服务中心</w:t>
      </w:r>
    </w:p>
    <w:p w:rsidR="00B80976" w:rsidRPr="00AD2587" w:rsidRDefault="00B80976" w:rsidP="00492369">
      <w:pPr>
        <w:pStyle w:val="aff5"/>
        <w:rPr>
          <w:rFonts w:cs="Times New Roman"/>
        </w:rPr>
      </w:pPr>
      <w:r w:rsidRPr="00AD2587">
        <w:rPr>
          <w:rFonts w:hint="eastAsia"/>
        </w:rPr>
        <w:t>是指服务少于</w:t>
      </w:r>
      <w:r w:rsidRPr="00AD2587">
        <w:t>3</w:t>
      </w:r>
      <w:r w:rsidRPr="00AD2587">
        <w:rPr>
          <w:rFonts w:hint="eastAsia"/>
        </w:rPr>
        <w:t>个市辖区的市级电子商务公共服务中心。</w:t>
      </w:r>
    </w:p>
    <w:p w:rsidR="00B80976" w:rsidRDefault="00B80976" w:rsidP="004863BB">
      <w:pPr>
        <w:pStyle w:val="a5"/>
        <w:numPr>
          <w:ilvl w:val="0"/>
          <w:numId w:val="0"/>
        </w:numPr>
        <w:spacing w:before="312" w:after="312"/>
        <w:rPr>
          <w:rFonts w:cs="Times New Roman"/>
          <w:b/>
          <w:bCs/>
        </w:rPr>
      </w:pPr>
      <w:r w:rsidRPr="00C74222">
        <w:rPr>
          <w:b/>
          <w:bCs/>
        </w:rPr>
        <w:t>3.2.3</w:t>
      </w:r>
    </w:p>
    <w:p w:rsidR="00B80976" w:rsidRPr="00C74222" w:rsidRDefault="00B80976" w:rsidP="00492369">
      <w:pPr>
        <w:pStyle w:val="a5"/>
        <w:numPr>
          <w:ilvl w:val="0"/>
          <w:numId w:val="0"/>
        </w:numPr>
        <w:spacing w:before="312" w:after="312"/>
        <w:ind w:firstLineChars="196" w:firstLine="413"/>
        <w:rPr>
          <w:rFonts w:cs="Times New Roman"/>
          <w:b/>
          <w:bCs/>
        </w:rPr>
      </w:pPr>
      <w:r w:rsidRPr="00C74222">
        <w:rPr>
          <w:b/>
          <w:bCs/>
        </w:rPr>
        <w:t>C</w:t>
      </w:r>
      <w:r w:rsidRPr="00C74222">
        <w:rPr>
          <w:rFonts w:hint="eastAsia"/>
          <w:b/>
          <w:bCs/>
        </w:rPr>
        <w:t>类电子商务公共服务中心</w:t>
      </w:r>
    </w:p>
    <w:p w:rsidR="00B80976" w:rsidRPr="00AD2587" w:rsidRDefault="00B80976" w:rsidP="00492369">
      <w:pPr>
        <w:pStyle w:val="aff5"/>
        <w:rPr>
          <w:rFonts w:cs="Times New Roman"/>
        </w:rPr>
      </w:pPr>
      <w:r w:rsidRPr="00AD2587">
        <w:rPr>
          <w:rFonts w:hint="eastAsia"/>
        </w:rPr>
        <w:t>是指县</w:t>
      </w:r>
      <w:r w:rsidRPr="00AD2587">
        <w:t>(</w:t>
      </w:r>
      <w:r w:rsidRPr="00AD2587">
        <w:rPr>
          <w:rFonts w:hint="eastAsia"/>
        </w:rPr>
        <w:t>市、区</w:t>
      </w:r>
      <w:r w:rsidRPr="00AD2587">
        <w:t>)</w:t>
      </w:r>
      <w:r w:rsidRPr="00AD2587">
        <w:rPr>
          <w:rFonts w:hint="eastAsia"/>
        </w:rPr>
        <w:t>级电子商务公共服务中心。</w:t>
      </w:r>
    </w:p>
    <w:p w:rsidR="00B80976" w:rsidRPr="00C74222" w:rsidRDefault="00B80976" w:rsidP="004863BB">
      <w:pPr>
        <w:pStyle w:val="a5"/>
        <w:numPr>
          <w:ilvl w:val="0"/>
          <w:numId w:val="0"/>
        </w:numPr>
        <w:spacing w:before="312" w:after="312"/>
        <w:rPr>
          <w:rFonts w:cs="Times New Roman"/>
          <w:b/>
          <w:bCs/>
        </w:rPr>
      </w:pPr>
      <w:r w:rsidRPr="00C74222">
        <w:rPr>
          <w:b/>
          <w:bCs/>
        </w:rPr>
        <w:t xml:space="preserve">4  </w:t>
      </w:r>
      <w:r w:rsidRPr="00C74222">
        <w:rPr>
          <w:rFonts w:hint="eastAsia"/>
          <w:b/>
          <w:bCs/>
        </w:rPr>
        <w:t>基本要求</w:t>
      </w:r>
    </w:p>
    <w:p w:rsidR="00B80976" w:rsidRPr="00C74222" w:rsidRDefault="00B80976" w:rsidP="004863BB">
      <w:pPr>
        <w:pStyle w:val="a5"/>
        <w:numPr>
          <w:ilvl w:val="0"/>
          <w:numId w:val="0"/>
        </w:numPr>
        <w:spacing w:before="312" w:after="312"/>
        <w:rPr>
          <w:rFonts w:cs="Times New Roman"/>
          <w:b/>
          <w:bCs/>
        </w:rPr>
      </w:pPr>
      <w:r w:rsidRPr="00C74222">
        <w:rPr>
          <w:b/>
          <w:bCs/>
        </w:rPr>
        <w:t xml:space="preserve">4.1 </w:t>
      </w:r>
      <w:r>
        <w:rPr>
          <w:b/>
          <w:bCs/>
        </w:rPr>
        <w:t xml:space="preserve"> </w:t>
      </w:r>
      <w:r w:rsidRPr="00C74222">
        <w:rPr>
          <w:rFonts w:hint="eastAsia"/>
          <w:b/>
          <w:bCs/>
        </w:rPr>
        <w:t>运营机构</w:t>
      </w:r>
    </w:p>
    <w:p w:rsidR="00B80976" w:rsidRPr="00AD2587" w:rsidRDefault="00B80976" w:rsidP="00492369">
      <w:pPr>
        <w:pStyle w:val="aff5"/>
        <w:rPr>
          <w:rFonts w:cs="Times New Roman"/>
        </w:rPr>
      </w:pPr>
      <w:r w:rsidRPr="00AD2587">
        <w:rPr>
          <w:rFonts w:hint="eastAsia"/>
        </w:rPr>
        <w:t>电子商务公共服务中心采取市场化运作方式，承担运营的机构可以是电子商务行业组织、电子商务服务企业或商务部门下属事业单位等</w:t>
      </w:r>
      <w:r>
        <w:rPr>
          <w:rFonts w:hint="eastAsia"/>
        </w:rPr>
        <w:t>。</w:t>
      </w:r>
      <w:r w:rsidRPr="00AD2587">
        <w:rPr>
          <w:rFonts w:hint="eastAsia"/>
        </w:rPr>
        <w:t>有条件的电子商务公共服务中心可以整合企业和协会等多方资源合作建设。</w:t>
      </w:r>
    </w:p>
    <w:p w:rsidR="00B80976" w:rsidRPr="00C74222" w:rsidRDefault="00B80976" w:rsidP="004863BB">
      <w:pPr>
        <w:pStyle w:val="a5"/>
        <w:numPr>
          <w:ilvl w:val="0"/>
          <w:numId w:val="0"/>
        </w:numPr>
        <w:spacing w:before="312" w:after="312"/>
        <w:rPr>
          <w:rFonts w:cs="Times New Roman"/>
          <w:b/>
          <w:bCs/>
        </w:rPr>
      </w:pPr>
      <w:r w:rsidRPr="00C74222">
        <w:rPr>
          <w:b/>
          <w:bCs/>
        </w:rPr>
        <w:t>4.2</w:t>
      </w:r>
      <w:r>
        <w:rPr>
          <w:b/>
          <w:bCs/>
        </w:rPr>
        <w:t xml:space="preserve"> </w:t>
      </w:r>
      <w:r w:rsidRPr="00C74222">
        <w:rPr>
          <w:b/>
          <w:bCs/>
        </w:rPr>
        <w:t xml:space="preserve"> </w:t>
      </w:r>
      <w:r w:rsidRPr="00C74222">
        <w:rPr>
          <w:rFonts w:hint="eastAsia"/>
          <w:b/>
          <w:bCs/>
        </w:rPr>
        <w:t>办公场所</w:t>
      </w:r>
      <w:r>
        <w:rPr>
          <w:rFonts w:hint="eastAsia"/>
          <w:b/>
          <w:bCs/>
        </w:rPr>
        <w:t>与设施</w:t>
      </w:r>
    </w:p>
    <w:p w:rsidR="00B80976" w:rsidRPr="00AD2587" w:rsidRDefault="00B80976" w:rsidP="00492369">
      <w:pPr>
        <w:pStyle w:val="aff5"/>
        <w:rPr>
          <w:rFonts w:cs="Times New Roman"/>
        </w:rPr>
      </w:pPr>
      <w:r w:rsidRPr="00AD2587">
        <w:rPr>
          <w:rFonts w:hint="eastAsia"/>
        </w:rPr>
        <w:t>有固定的运营办公场所及会议室、培训教室等配套</w:t>
      </w:r>
      <w:r>
        <w:rPr>
          <w:rFonts w:hint="eastAsia"/>
        </w:rPr>
        <w:t>的</w:t>
      </w:r>
      <w:r w:rsidRPr="00AD2587">
        <w:rPr>
          <w:rFonts w:hint="eastAsia"/>
        </w:rPr>
        <w:t>服务场</w:t>
      </w:r>
      <w:r>
        <w:rPr>
          <w:rFonts w:hint="eastAsia"/>
        </w:rPr>
        <w:t>所</w:t>
      </w:r>
      <w:r w:rsidRPr="00AD2587">
        <w:rPr>
          <w:rFonts w:hint="eastAsia"/>
        </w:rPr>
        <w:t>，配备相应的办公设备、网络通讯设施、多媒体设备等基础设备。</w:t>
      </w:r>
    </w:p>
    <w:p w:rsidR="00B80976" w:rsidRPr="00C74222" w:rsidRDefault="00B80976" w:rsidP="004863BB">
      <w:pPr>
        <w:pStyle w:val="a5"/>
        <w:numPr>
          <w:ilvl w:val="0"/>
          <w:numId w:val="0"/>
        </w:numPr>
        <w:spacing w:before="312" w:after="312"/>
        <w:rPr>
          <w:rFonts w:cs="Times New Roman"/>
          <w:b/>
          <w:bCs/>
        </w:rPr>
      </w:pPr>
      <w:r w:rsidRPr="00C74222">
        <w:rPr>
          <w:b/>
          <w:bCs/>
        </w:rPr>
        <w:t>4.3</w:t>
      </w:r>
      <w:r>
        <w:rPr>
          <w:b/>
          <w:bCs/>
        </w:rPr>
        <w:t xml:space="preserve">  </w:t>
      </w:r>
      <w:r w:rsidRPr="00C74222">
        <w:rPr>
          <w:rFonts w:hint="eastAsia"/>
          <w:b/>
          <w:bCs/>
        </w:rPr>
        <w:t>管理运营团队</w:t>
      </w:r>
    </w:p>
    <w:p w:rsidR="00B80976" w:rsidRPr="00AD2587" w:rsidRDefault="00B80976" w:rsidP="00492369">
      <w:pPr>
        <w:pStyle w:val="aff5"/>
        <w:rPr>
          <w:rFonts w:cs="Times New Roman"/>
        </w:rPr>
      </w:pPr>
      <w:r w:rsidRPr="00AD2587">
        <w:rPr>
          <w:rFonts w:hint="eastAsia"/>
        </w:rPr>
        <w:t>建立电子商务公共服务中心组织框架，确定中心管理层，并明确工作职责，根据业务需要可下设办公室、运营部、培训部、项目部等部门。有专职工作人员负责电子商务服务资源和辖区内企业的业务需求进行对接，同时提供各类电子商务培训、咨询等服务。</w:t>
      </w:r>
      <w:r w:rsidRPr="00AD2587">
        <w:t>A</w:t>
      </w:r>
      <w:r w:rsidRPr="00AD2587">
        <w:rPr>
          <w:rFonts w:hint="eastAsia"/>
        </w:rPr>
        <w:t>类电子商务公共服务中心专职工作人员不少于</w:t>
      </w:r>
      <w:r w:rsidRPr="00AD2587">
        <w:t>4</w:t>
      </w:r>
      <w:r w:rsidRPr="00AD2587">
        <w:rPr>
          <w:rFonts w:hint="eastAsia"/>
        </w:rPr>
        <w:t>人，</w:t>
      </w:r>
      <w:r w:rsidRPr="00AD2587">
        <w:t>B</w:t>
      </w:r>
      <w:r w:rsidRPr="00AD2587">
        <w:rPr>
          <w:rFonts w:hint="eastAsia"/>
        </w:rPr>
        <w:t>类</w:t>
      </w:r>
      <w:r>
        <w:rPr>
          <w:rFonts w:hint="eastAsia"/>
        </w:rPr>
        <w:t>电子商务公共服务中心</w:t>
      </w:r>
      <w:r w:rsidRPr="00AD2587">
        <w:rPr>
          <w:rFonts w:hint="eastAsia"/>
        </w:rPr>
        <w:t>不少于</w:t>
      </w:r>
      <w:r w:rsidRPr="00AD2587">
        <w:t>3</w:t>
      </w:r>
      <w:r w:rsidRPr="00AD2587">
        <w:rPr>
          <w:rFonts w:hint="eastAsia"/>
        </w:rPr>
        <w:t>人，</w:t>
      </w:r>
      <w:r w:rsidRPr="00AD2587">
        <w:t>C</w:t>
      </w:r>
      <w:r w:rsidRPr="00AD2587">
        <w:rPr>
          <w:rFonts w:hint="eastAsia"/>
        </w:rPr>
        <w:t>类</w:t>
      </w:r>
      <w:r>
        <w:rPr>
          <w:rFonts w:hint="eastAsia"/>
        </w:rPr>
        <w:t>电子商务公共服务中心</w:t>
      </w:r>
      <w:r w:rsidRPr="00AD2587">
        <w:rPr>
          <w:rFonts w:hint="eastAsia"/>
        </w:rPr>
        <w:t>不少于</w:t>
      </w:r>
      <w:r w:rsidRPr="00AD2587">
        <w:t>2</w:t>
      </w:r>
      <w:r w:rsidRPr="00AD2587">
        <w:rPr>
          <w:rFonts w:hint="eastAsia"/>
        </w:rPr>
        <w:t>人。电子商务服务联络点安排不少于</w:t>
      </w:r>
      <w:r w:rsidRPr="00AD2587">
        <w:t>1</w:t>
      </w:r>
      <w:r w:rsidRPr="00AD2587">
        <w:rPr>
          <w:rFonts w:hint="eastAsia"/>
        </w:rPr>
        <w:t>个工作人员或联络员。</w:t>
      </w:r>
    </w:p>
    <w:p w:rsidR="00B80976" w:rsidRPr="00C74222" w:rsidRDefault="00B80976" w:rsidP="004863BB">
      <w:pPr>
        <w:pStyle w:val="a5"/>
        <w:numPr>
          <w:ilvl w:val="0"/>
          <w:numId w:val="0"/>
        </w:numPr>
        <w:spacing w:before="312" w:after="312"/>
        <w:rPr>
          <w:rFonts w:cs="Times New Roman"/>
          <w:b/>
          <w:bCs/>
        </w:rPr>
      </w:pPr>
      <w:r w:rsidRPr="00C74222">
        <w:rPr>
          <w:b/>
          <w:bCs/>
        </w:rPr>
        <w:t>4.4</w:t>
      </w:r>
      <w:r>
        <w:rPr>
          <w:b/>
          <w:bCs/>
        </w:rPr>
        <w:t xml:space="preserve">  </w:t>
      </w:r>
      <w:r w:rsidRPr="00C74222">
        <w:rPr>
          <w:rFonts w:hint="eastAsia"/>
          <w:b/>
          <w:bCs/>
        </w:rPr>
        <w:t>服务</w:t>
      </w:r>
      <w:r>
        <w:rPr>
          <w:rFonts w:hint="eastAsia"/>
          <w:b/>
          <w:bCs/>
        </w:rPr>
        <w:t>与服务商</w:t>
      </w:r>
      <w:r w:rsidRPr="00C74222">
        <w:rPr>
          <w:rFonts w:hint="eastAsia"/>
          <w:b/>
          <w:bCs/>
        </w:rPr>
        <w:t>名录</w:t>
      </w:r>
    </w:p>
    <w:p w:rsidR="00B80976" w:rsidRPr="00AD2587" w:rsidRDefault="00B80976" w:rsidP="00492369">
      <w:pPr>
        <w:pStyle w:val="aff5"/>
        <w:rPr>
          <w:rFonts w:cs="Times New Roman"/>
        </w:rPr>
      </w:pPr>
      <w:r>
        <w:rPr>
          <w:rFonts w:hint="eastAsia"/>
        </w:rPr>
        <w:t>应</w:t>
      </w:r>
      <w:r w:rsidRPr="00AD2587">
        <w:rPr>
          <w:rFonts w:hint="eastAsia"/>
        </w:rPr>
        <w:t>编制各项服务</w:t>
      </w:r>
      <w:r>
        <w:rPr>
          <w:rFonts w:hint="eastAsia"/>
        </w:rPr>
        <w:t>与</w:t>
      </w:r>
      <w:r w:rsidRPr="00AD2587">
        <w:rPr>
          <w:rFonts w:hint="eastAsia"/>
        </w:rPr>
        <w:t>服务商名录，并有明确的服务商介绍、服务内容、服务价格等信息。根据服务商与服务调整，动态更新名录，并在电子商务公共服务中心或相应网站、宣传资料中公开。</w:t>
      </w:r>
    </w:p>
    <w:p w:rsidR="00B80976" w:rsidRPr="00C74222" w:rsidRDefault="00B80976" w:rsidP="004863BB">
      <w:pPr>
        <w:pStyle w:val="a5"/>
        <w:numPr>
          <w:ilvl w:val="0"/>
          <w:numId w:val="0"/>
        </w:numPr>
        <w:spacing w:before="312" w:after="312"/>
        <w:rPr>
          <w:rFonts w:cs="Times New Roman"/>
          <w:b/>
          <w:bCs/>
        </w:rPr>
      </w:pPr>
      <w:r w:rsidRPr="00C74222">
        <w:rPr>
          <w:b/>
          <w:bCs/>
        </w:rPr>
        <w:t>4.5</w:t>
      </w:r>
      <w:r>
        <w:rPr>
          <w:b/>
          <w:bCs/>
        </w:rPr>
        <w:t xml:space="preserve">  </w:t>
      </w:r>
      <w:r w:rsidRPr="00C74222">
        <w:rPr>
          <w:rFonts w:hint="eastAsia"/>
          <w:b/>
          <w:bCs/>
        </w:rPr>
        <w:t>管理制度</w:t>
      </w:r>
    </w:p>
    <w:p w:rsidR="00B80976" w:rsidRPr="00AD2587" w:rsidRDefault="00B80976" w:rsidP="00492369">
      <w:pPr>
        <w:pStyle w:val="aff5"/>
        <w:rPr>
          <w:rFonts w:cs="Times New Roman"/>
        </w:rPr>
      </w:pPr>
      <w:r w:rsidRPr="00AD2587">
        <w:rPr>
          <w:rFonts w:hint="eastAsia"/>
        </w:rPr>
        <w:t>建立相应的管理制度，明确工作职责，完善管理流程，应建立中心内部管理制度、服务商准入退出机制、服务反馈和监督机制，保证中心各项工作及服务正常有序开展。</w:t>
      </w:r>
    </w:p>
    <w:p w:rsidR="00B80976" w:rsidRPr="00C74222" w:rsidRDefault="00B80976" w:rsidP="004863BB">
      <w:pPr>
        <w:pStyle w:val="a5"/>
        <w:numPr>
          <w:ilvl w:val="0"/>
          <w:numId w:val="0"/>
        </w:numPr>
        <w:spacing w:before="312" w:after="312"/>
        <w:rPr>
          <w:rFonts w:cs="Times New Roman"/>
          <w:b/>
          <w:bCs/>
        </w:rPr>
      </w:pPr>
      <w:r w:rsidRPr="00C74222">
        <w:rPr>
          <w:b/>
          <w:bCs/>
        </w:rPr>
        <w:t>4.6</w:t>
      </w:r>
      <w:r>
        <w:rPr>
          <w:b/>
          <w:bCs/>
        </w:rPr>
        <w:t xml:space="preserve">  </w:t>
      </w:r>
      <w:r w:rsidRPr="00C74222">
        <w:rPr>
          <w:rFonts w:hint="eastAsia"/>
          <w:b/>
          <w:bCs/>
        </w:rPr>
        <w:t>电子商务服务联络点</w:t>
      </w:r>
    </w:p>
    <w:p w:rsidR="00B80976" w:rsidRPr="00C74222" w:rsidRDefault="00B80976" w:rsidP="00492369">
      <w:pPr>
        <w:pStyle w:val="aff5"/>
        <w:rPr>
          <w:rFonts w:cs="Times New Roman"/>
        </w:rPr>
      </w:pPr>
      <w:r w:rsidRPr="00AD2587">
        <w:rPr>
          <w:rFonts w:hint="eastAsia"/>
        </w:rPr>
        <w:lastRenderedPageBreak/>
        <w:t>各类</w:t>
      </w:r>
      <w:r w:rsidRPr="00C74222">
        <w:rPr>
          <w:rFonts w:hint="eastAsia"/>
        </w:rPr>
        <w:t>电子商务公共服务中心根据业务需要，牵头在乡镇、街道、工业园区、专业市场、电子商务产业基地等</w:t>
      </w:r>
      <w:r>
        <w:rPr>
          <w:rFonts w:hint="eastAsia"/>
        </w:rPr>
        <w:t>场合</w:t>
      </w:r>
      <w:r w:rsidRPr="00C74222">
        <w:rPr>
          <w:rFonts w:hint="eastAsia"/>
        </w:rPr>
        <w:t>设立电子商务服务联络点，为当地企业提供专业化电子商务业务咨询和联络等服务。</w:t>
      </w:r>
    </w:p>
    <w:p w:rsidR="00B80976" w:rsidRPr="00C74222" w:rsidRDefault="00B80976" w:rsidP="004863BB">
      <w:pPr>
        <w:pStyle w:val="a5"/>
        <w:numPr>
          <w:ilvl w:val="0"/>
          <w:numId w:val="0"/>
        </w:numPr>
        <w:spacing w:before="312" w:after="312"/>
        <w:rPr>
          <w:rFonts w:cs="Times New Roman"/>
          <w:b/>
          <w:bCs/>
        </w:rPr>
      </w:pPr>
      <w:r w:rsidRPr="00C74222">
        <w:rPr>
          <w:b/>
          <w:bCs/>
        </w:rPr>
        <w:t>4.7</w:t>
      </w:r>
      <w:r>
        <w:rPr>
          <w:b/>
          <w:bCs/>
        </w:rPr>
        <w:t xml:space="preserve"> </w:t>
      </w:r>
      <w:r w:rsidRPr="00C74222">
        <w:rPr>
          <w:b/>
          <w:bCs/>
        </w:rPr>
        <w:t xml:space="preserve"> </w:t>
      </w:r>
      <w:r>
        <w:rPr>
          <w:rFonts w:hint="eastAsia"/>
          <w:b/>
          <w:bCs/>
        </w:rPr>
        <w:t>统一标识</w:t>
      </w:r>
      <w:r w:rsidRPr="00C74222">
        <w:rPr>
          <w:rFonts w:hint="eastAsia"/>
          <w:b/>
          <w:bCs/>
        </w:rPr>
        <w:t>符</w:t>
      </w:r>
      <w:r>
        <w:rPr>
          <w:rFonts w:hint="eastAsia"/>
          <w:b/>
          <w:bCs/>
        </w:rPr>
        <w:t>号</w:t>
      </w:r>
    </w:p>
    <w:p w:rsidR="00B80976" w:rsidRPr="00C74222" w:rsidRDefault="00B80976" w:rsidP="00065D41">
      <w:pPr>
        <w:pStyle w:val="aff5"/>
        <w:ind w:firstLineChars="0" w:firstLine="0"/>
        <w:rPr>
          <w:rFonts w:cs="Times New Roman"/>
        </w:rPr>
      </w:pPr>
      <w:r w:rsidRPr="00FF59A9">
        <w:rPr>
          <w:rFonts w:ascii="黑体" w:eastAsia="黑体" w:hAnsi="黑体" w:cs="黑体"/>
          <w:b/>
          <w:bCs/>
        </w:rPr>
        <w:t>4.7.1</w:t>
      </w:r>
      <w:r>
        <w:t xml:space="preserve">  </w:t>
      </w:r>
      <w:r>
        <w:rPr>
          <w:rFonts w:hint="eastAsia"/>
        </w:rPr>
        <w:t>电子商务</w:t>
      </w:r>
      <w:r w:rsidRPr="00C74222">
        <w:rPr>
          <w:rFonts w:hint="eastAsia"/>
        </w:rPr>
        <w:t>公共服务中心</w:t>
      </w:r>
      <w:r>
        <w:rPr>
          <w:rFonts w:hint="eastAsia"/>
        </w:rPr>
        <w:t>名称</w:t>
      </w:r>
      <w:r w:rsidRPr="00C74222">
        <w:rPr>
          <w:rFonts w:hint="eastAsia"/>
        </w:rPr>
        <w:t>统一使用“</w:t>
      </w:r>
      <w:r w:rsidRPr="00C74222">
        <w:t>XX</w:t>
      </w:r>
      <w:r w:rsidRPr="00C74222">
        <w:rPr>
          <w:rFonts w:hint="eastAsia"/>
        </w:rPr>
        <w:t>市（县、区）电子商务公共服务中心”命名方式。</w:t>
      </w:r>
    </w:p>
    <w:p w:rsidR="00B80976" w:rsidRPr="00C74222" w:rsidRDefault="00B80976" w:rsidP="00065D41">
      <w:pPr>
        <w:pStyle w:val="aff5"/>
        <w:ind w:firstLineChars="0" w:firstLine="0"/>
        <w:rPr>
          <w:rFonts w:cs="Times New Roman"/>
        </w:rPr>
      </w:pPr>
      <w:r w:rsidRPr="00FF59A9">
        <w:rPr>
          <w:rFonts w:ascii="黑体" w:eastAsia="黑体" w:hAnsi="黑体" w:cs="黑体"/>
          <w:b/>
          <w:bCs/>
        </w:rPr>
        <w:t>4.7.2</w:t>
      </w:r>
      <w:r>
        <w:t xml:space="preserve">  </w:t>
      </w:r>
      <w:r w:rsidRPr="00C74222">
        <w:rPr>
          <w:rFonts w:hint="eastAsia"/>
        </w:rPr>
        <w:t>电子商务服务联络点</w:t>
      </w:r>
      <w:r>
        <w:rPr>
          <w:rFonts w:hint="eastAsia"/>
        </w:rPr>
        <w:t>名称</w:t>
      </w:r>
      <w:r w:rsidRPr="00C74222">
        <w:rPr>
          <w:rFonts w:hint="eastAsia"/>
        </w:rPr>
        <w:t>统一使用</w:t>
      </w:r>
      <w:r w:rsidRPr="00C74222">
        <w:rPr>
          <w:rFonts w:cs="Times New Roman"/>
        </w:rPr>
        <w:t>“</w:t>
      </w:r>
      <w:r w:rsidRPr="00C74222">
        <w:t>XX</w:t>
      </w:r>
      <w:r w:rsidRPr="00C74222">
        <w:rPr>
          <w:rFonts w:hint="eastAsia"/>
        </w:rPr>
        <w:t>市（县、区）电子商务公共服务中心</w:t>
      </w:r>
      <w:r w:rsidRPr="00C74222">
        <w:t>XX</w:t>
      </w:r>
      <w:r w:rsidRPr="00C74222">
        <w:rPr>
          <w:rFonts w:hint="eastAsia"/>
        </w:rPr>
        <w:t>联络点</w:t>
      </w:r>
      <w:r w:rsidRPr="00C74222">
        <w:rPr>
          <w:rFonts w:cs="Times New Roman"/>
        </w:rPr>
        <w:t>”</w:t>
      </w:r>
      <w:r w:rsidRPr="00C74222">
        <w:rPr>
          <w:rFonts w:hint="eastAsia"/>
        </w:rPr>
        <w:t>命名方式。</w:t>
      </w:r>
    </w:p>
    <w:p w:rsidR="00B80976" w:rsidRDefault="00B80976" w:rsidP="00065D41">
      <w:pPr>
        <w:pStyle w:val="aff5"/>
        <w:ind w:firstLineChars="0" w:firstLine="0"/>
        <w:rPr>
          <w:rFonts w:cs="Times New Roman"/>
        </w:rPr>
      </w:pPr>
      <w:r w:rsidRPr="00FF59A9">
        <w:rPr>
          <w:rFonts w:ascii="黑体" w:eastAsia="黑体" w:hAnsi="黑体" w:cs="黑体"/>
          <w:b/>
          <w:bCs/>
        </w:rPr>
        <w:t>4.7.3</w:t>
      </w:r>
      <w:r>
        <w:t xml:space="preserve">  </w:t>
      </w:r>
      <w:r w:rsidRPr="004F725C">
        <w:rPr>
          <w:rFonts w:hint="eastAsia"/>
        </w:rPr>
        <w:t>各电子商务公共服务</w:t>
      </w:r>
      <w:r>
        <w:rPr>
          <w:rFonts w:hint="eastAsia"/>
        </w:rPr>
        <w:t>中心</w:t>
      </w:r>
      <w:r w:rsidRPr="004F725C">
        <w:rPr>
          <w:rFonts w:hint="eastAsia"/>
        </w:rPr>
        <w:t>应在</w:t>
      </w:r>
      <w:r>
        <w:rPr>
          <w:rFonts w:hint="eastAsia"/>
        </w:rPr>
        <w:t>标识牌</w:t>
      </w:r>
      <w:r w:rsidRPr="004F725C">
        <w:rPr>
          <w:rFonts w:hint="eastAsia"/>
        </w:rPr>
        <w:t>左上角</w:t>
      </w:r>
      <w:r>
        <w:rPr>
          <w:rFonts w:hint="eastAsia"/>
        </w:rPr>
        <w:t>统一使用附录</w:t>
      </w:r>
      <w:r>
        <w:t>A</w:t>
      </w:r>
      <w:r w:rsidRPr="004F725C">
        <w:rPr>
          <w:rFonts w:hint="eastAsia"/>
        </w:rPr>
        <w:t>中</w:t>
      </w:r>
      <w:r>
        <w:rPr>
          <w:rFonts w:hint="eastAsia"/>
        </w:rPr>
        <w:t>规定的“电子商务公共服务中心”</w:t>
      </w:r>
      <w:r w:rsidRPr="004F725C">
        <w:rPr>
          <w:rFonts w:hint="eastAsia"/>
        </w:rPr>
        <w:t>标识</w:t>
      </w:r>
      <w:r>
        <w:rPr>
          <w:rFonts w:hint="eastAsia"/>
        </w:rPr>
        <w:t>和图形</w:t>
      </w:r>
      <w:r w:rsidRPr="004F725C">
        <w:rPr>
          <w:rFonts w:hint="eastAsia"/>
        </w:rPr>
        <w:t>。</w:t>
      </w:r>
      <w:r w:rsidRPr="006E3988">
        <w:rPr>
          <w:rFonts w:hint="eastAsia"/>
        </w:rPr>
        <w:t>标识应置于</w:t>
      </w:r>
      <w:r>
        <w:rPr>
          <w:rFonts w:hint="eastAsia"/>
        </w:rPr>
        <w:t>标识牌</w:t>
      </w:r>
      <w:r w:rsidRPr="006E3988">
        <w:rPr>
          <w:rFonts w:hint="eastAsia"/>
        </w:rPr>
        <w:t>显著位置，便于识别，并严格按照比例放大或缩小，不得随意更改标识的图形和颜色</w:t>
      </w:r>
      <w:r>
        <w:rPr>
          <w:rFonts w:hint="eastAsia"/>
        </w:rPr>
        <w:t>，标识牌</w:t>
      </w:r>
      <w:r w:rsidRPr="006E3988">
        <w:rPr>
          <w:rFonts w:hint="eastAsia"/>
        </w:rPr>
        <w:t>背景颜色、文字大小可按</w:t>
      </w:r>
      <w:r>
        <w:rPr>
          <w:rFonts w:hint="eastAsia"/>
        </w:rPr>
        <w:t>照实际情况作相应调整</w:t>
      </w:r>
      <w:r w:rsidRPr="006E3988">
        <w:rPr>
          <w:rFonts w:hint="eastAsia"/>
        </w:rPr>
        <w:t>。</w:t>
      </w:r>
    </w:p>
    <w:p w:rsidR="00B80976" w:rsidRDefault="00B80976" w:rsidP="00065D41">
      <w:pPr>
        <w:pStyle w:val="aff5"/>
        <w:ind w:firstLineChars="0" w:firstLine="0"/>
        <w:rPr>
          <w:rFonts w:cs="Times New Roman"/>
        </w:rPr>
      </w:pPr>
      <w:r w:rsidRPr="00FF59A9">
        <w:rPr>
          <w:rFonts w:ascii="黑体" w:eastAsia="黑体" w:hAnsi="黑体" w:cs="黑体"/>
          <w:b/>
          <w:bCs/>
        </w:rPr>
        <w:t>4.7.4</w:t>
      </w:r>
      <w:r>
        <w:t xml:space="preserve">  </w:t>
      </w:r>
      <w:r>
        <w:rPr>
          <w:rFonts w:hint="eastAsia"/>
        </w:rPr>
        <w:t>各</w:t>
      </w:r>
      <w:r w:rsidRPr="00153306">
        <w:rPr>
          <w:rFonts w:hint="eastAsia"/>
        </w:rPr>
        <w:t>电子商务公共服务中心和电子商务服务联络点应在</w:t>
      </w:r>
      <w:r>
        <w:rPr>
          <w:rFonts w:hint="eastAsia"/>
        </w:rPr>
        <w:t>灯箱、</w:t>
      </w:r>
      <w:r w:rsidRPr="00153306">
        <w:rPr>
          <w:rFonts w:hint="eastAsia"/>
        </w:rPr>
        <w:t>标牌、宣传栏、印刷资料、办公用品、网页、活动中使用</w:t>
      </w:r>
      <w:r>
        <w:rPr>
          <w:rFonts w:hint="eastAsia"/>
        </w:rPr>
        <w:t>统一</w:t>
      </w:r>
      <w:r w:rsidRPr="00153306">
        <w:rPr>
          <w:rFonts w:hint="eastAsia"/>
        </w:rPr>
        <w:t>标识符</w:t>
      </w:r>
      <w:r>
        <w:rPr>
          <w:rFonts w:hint="eastAsia"/>
        </w:rPr>
        <w:t>号</w:t>
      </w:r>
      <w:r w:rsidRPr="00153306">
        <w:rPr>
          <w:rFonts w:hint="eastAsia"/>
        </w:rPr>
        <w:t>。</w:t>
      </w:r>
    </w:p>
    <w:p w:rsidR="00B80976" w:rsidRPr="00C74222" w:rsidRDefault="00B80976" w:rsidP="004863BB">
      <w:pPr>
        <w:pStyle w:val="a5"/>
        <w:numPr>
          <w:ilvl w:val="0"/>
          <w:numId w:val="0"/>
        </w:numPr>
        <w:spacing w:before="312" w:after="312"/>
        <w:rPr>
          <w:rFonts w:cs="Times New Roman"/>
          <w:b/>
          <w:bCs/>
        </w:rPr>
      </w:pPr>
      <w:r w:rsidRPr="00C74222">
        <w:rPr>
          <w:b/>
          <w:bCs/>
        </w:rPr>
        <w:t>5</w:t>
      </w:r>
      <w:r>
        <w:rPr>
          <w:b/>
          <w:bCs/>
        </w:rPr>
        <w:t xml:space="preserve">  </w:t>
      </w:r>
      <w:r w:rsidRPr="00C74222">
        <w:rPr>
          <w:rFonts w:hint="eastAsia"/>
          <w:b/>
          <w:bCs/>
        </w:rPr>
        <w:t>服务内容</w:t>
      </w:r>
    </w:p>
    <w:p w:rsidR="00B80976" w:rsidRPr="00C74222" w:rsidRDefault="00B80976" w:rsidP="004863BB">
      <w:pPr>
        <w:pStyle w:val="a5"/>
        <w:numPr>
          <w:ilvl w:val="0"/>
          <w:numId w:val="0"/>
        </w:numPr>
        <w:spacing w:before="312" w:after="312"/>
        <w:rPr>
          <w:rFonts w:cs="Times New Roman"/>
          <w:b/>
          <w:bCs/>
        </w:rPr>
      </w:pPr>
      <w:r w:rsidRPr="00C74222">
        <w:rPr>
          <w:b/>
          <w:bCs/>
        </w:rPr>
        <w:t xml:space="preserve">5.1 </w:t>
      </w:r>
      <w:r>
        <w:rPr>
          <w:b/>
          <w:bCs/>
        </w:rPr>
        <w:t xml:space="preserve"> </w:t>
      </w:r>
      <w:r w:rsidRPr="00C74222">
        <w:rPr>
          <w:rFonts w:hint="eastAsia"/>
          <w:b/>
          <w:bCs/>
        </w:rPr>
        <w:t>咨询服务</w:t>
      </w:r>
    </w:p>
    <w:p w:rsidR="00B80976" w:rsidRPr="00C74222" w:rsidRDefault="00B80976" w:rsidP="00492369">
      <w:pPr>
        <w:pStyle w:val="aff5"/>
        <w:rPr>
          <w:rFonts w:cs="Times New Roman"/>
        </w:rPr>
      </w:pPr>
      <w:r>
        <w:rPr>
          <w:rFonts w:hint="eastAsia"/>
        </w:rPr>
        <w:t>各类电子商务公共服务中心应能为相关</w:t>
      </w:r>
      <w:r w:rsidRPr="00C74222">
        <w:rPr>
          <w:rFonts w:hint="eastAsia"/>
        </w:rPr>
        <w:t>企业和人士提供</w:t>
      </w:r>
      <w:r>
        <w:rPr>
          <w:rFonts w:hint="eastAsia"/>
        </w:rPr>
        <w:t>电子商务</w:t>
      </w:r>
      <w:r w:rsidRPr="00C74222">
        <w:rPr>
          <w:rFonts w:hint="eastAsia"/>
        </w:rPr>
        <w:t>政策、技术、业务等各类咨询服务。</w:t>
      </w:r>
    </w:p>
    <w:p w:rsidR="00B80976" w:rsidRPr="00C74222" w:rsidRDefault="00B80976" w:rsidP="004863BB">
      <w:pPr>
        <w:pStyle w:val="a5"/>
        <w:numPr>
          <w:ilvl w:val="0"/>
          <w:numId w:val="0"/>
        </w:numPr>
        <w:spacing w:before="312" w:after="312"/>
        <w:rPr>
          <w:rFonts w:cs="Times New Roman"/>
          <w:b/>
          <w:bCs/>
        </w:rPr>
      </w:pPr>
      <w:r w:rsidRPr="00C74222">
        <w:rPr>
          <w:b/>
          <w:bCs/>
        </w:rPr>
        <w:t xml:space="preserve">5.2 </w:t>
      </w:r>
      <w:r>
        <w:rPr>
          <w:b/>
          <w:bCs/>
        </w:rPr>
        <w:t xml:space="preserve"> </w:t>
      </w:r>
      <w:r w:rsidRPr="00C74222">
        <w:rPr>
          <w:rFonts w:hint="eastAsia"/>
          <w:b/>
          <w:bCs/>
        </w:rPr>
        <w:t>资源整合</w:t>
      </w:r>
    </w:p>
    <w:p w:rsidR="00B80976" w:rsidRPr="00C74222" w:rsidRDefault="00B80976" w:rsidP="00492369">
      <w:pPr>
        <w:pStyle w:val="aff5"/>
        <w:rPr>
          <w:rFonts w:cs="Times New Roman"/>
        </w:rPr>
      </w:pPr>
      <w:r w:rsidRPr="00C74222">
        <w:rPr>
          <w:rFonts w:hint="eastAsia"/>
        </w:rPr>
        <w:t>整合当地产业资源，推动线上区域产业品牌打造；承接电子商务公共服务资源</w:t>
      </w:r>
      <w:r>
        <w:rPr>
          <w:rFonts w:hint="eastAsia"/>
        </w:rPr>
        <w:t>对接活动</w:t>
      </w:r>
      <w:r w:rsidRPr="00C74222">
        <w:rPr>
          <w:rFonts w:hint="eastAsia"/>
        </w:rPr>
        <w:t>；面向本地电子商务相关企业和人士，组织举办沙龙、讲座、参观、考察等各类活动。</w:t>
      </w:r>
    </w:p>
    <w:p w:rsidR="00B80976" w:rsidRPr="00C74222" w:rsidRDefault="00B80976" w:rsidP="004863BB">
      <w:pPr>
        <w:pStyle w:val="a5"/>
        <w:numPr>
          <w:ilvl w:val="0"/>
          <w:numId w:val="0"/>
        </w:numPr>
        <w:spacing w:before="312" w:after="312"/>
        <w:rPr>
          <w:rFonts w:cs="Times New Roman"/>
          <w:b/>
          <w:bCs/>
        </w:rPr>
      </w:pPr>
      <w:r w:rsidRPr="00C74222">
        <w:rPr>
          <w:b/>
          <w:bCs/>
        </w:rPr>
        <w:t>5.3</w:t>
      </w:r>
      <w:r>
        <w:rPr>
          <w:b/>
          <w:bCs/>
        </w:rPr>
        <w:t xml:space="preserve"> </w:t>
      </w:r>
      <w:r w:rsidRPr="00C74222">
        <w:rPr>
          <w:b/>
          <w:bCs/>
        </w:rPr>
        <w:t xml:space="preserve"> </w:t>
      </w:r>
      <w:r w:rsidRPr="00C74222">
        <w:rPr>
          <w:rFonts w:hint="eastAsia"/>
          <w:b/>
          <w:bCs/>
        </w:rPr>
        <w:t>人才培训</w:t>
      </w:r>
    </w:p>
    <w:p w:rsidR="00B80976" w:rsidRPr="00C74222" w:rsidRDefault="00B80976" w:rsidP="00492369">
      <w:pPr>
        <w:pStyle w:val="aff5"/>
        <w:rPr>
          <w:rFonts w:cs="Times New Roman"/>
        </w:rPr>
      </w:pPr>
      <w:r w:rsidRPr="00C74222">
        <w:rPr>
          <w:rFonts w:hint="eastAsia"/>
        </w:rPr>
        <w:t>根据当地企业需求，有计划开展各类人才培训服务</w:t>
      </w:r>
      <w:r>
        <w:rPr>
          <w:rFonts w:hint="eastAsia"/>
        </w:rPr>
        <w:t>；</w:t>
      </w:r>
      <w:r w:rsidRPr="00C74222">
        <w:rPr>
          <w:rFonts w:hint="eastAsia"/>
        </w:rPr>
        <w:t>提供电子商务领域实习实践机会</w:t>
      </w:r>
      <w:r>
        <w:rPr>
          <w:rFonts w:hint="eastAsia"/>
        </w:rPr>
        <w:t>，</w:t>
      </w:r>
      <w:r w:rsidRPr="00C74222">
        <w:rPr>
          <w:rFonts w:hint="eastAsia"/>
        </w:rPr>
        <w:t>为当地电子商务人才和企业提供就业、招聘、人才引进等方面服务。</w:t>
      </w:r>
    </w:p>
    <w:p w:rsidR="00B80976" w:rsidRPr="00C74222" w:rsidRDefault="00B80976" w:rsidP="004863BB">
      <w:pPr>
        <w:pStyle w:val="a5"/>
        <w:numPr>
          <w:ilvl w:val="0"/>
          <w:numId w:val="0"/>
        </w:numPr>
        <w:spacing w:before="312" w:after="312"/>
        <w:rPr>
          <w:rFonts w:cs="Times New Roman"/>
          <w:b/>
          <w:bCs/>
        </w:rPr>
      </w:pPr>
      <w:r w:rsidRPr="00C74222">
        <w:rPr>
          <w:b/>
          <w:bCs/>
        </w:rPr>
        <w:t xml:space="preserve">5.4 </w:t>
      </w:r>
      <w:r>
        <w:rPr>
          <w:b/>
          <w:bCs/>
        </w:rPr>
        <w:t xml:space="preserve"> </w:t>
      </w:r>
      <w:r w:rsidRPr="00C74222">
        <w:rPr>
          <w:rFonts w:hint="eastAsia"/>
          <w:b/>
          <w:bCs/>
        </w:rPr>
        <w:t>创业服务</w:t>
      </w:r>
    </w:p>
    <w:p w:rsidR="00B80976" w:rsidRPr="00C74222" w:rsidRDefault="00B80976" w:rsidP="00492369">
      <w:pPr>
        <w:pStyle w:val="aff5"/>
        <w:rPr>
          <w:rFonts w:cs="Times New Roman"/>
        </w:rPr>
      </w:pPr>
      <w:r w:rsidRPr="00C74222">
        <w:rPr>
          <w:rFonts w:hint="eastAsia"/>
        </w:rPr>
        <w:t>为电商创业人士提供创业孵化、公共秘书等服务，组织创业交流、创业大赛、导师帮扶等创业促进活动。</w:t>
      </w:r>
    </w:p>
    <w:p w:rsidR="00B80976" w:rsidRPr="00C74222" w:rsidRDefault="00B80976" w:rsidP="004863BB">
      <w:pPr>
        <w:pStyle w:val="a5"/>
        <w:numPr>
          <w:ilvl w:val="0"/>
          <w:numId w:val="0"/>
        </w:numPr>
        <w:spacing w:before="312" w:after="312"/>
        <w:rPr>
          <w:rFonts w:cs="Times New Roman"/>
          <w:b/>
          <w:bCs/>
        </w:rPr>
      </w:pPr>
      <w:r w:rsidRPr="00C74222">
        <w:rPr>
          <w:b/>
          <w:bCs/>
        </w:rPr>
        <w:t>5.5</w:t>
      </w:r>
      <w:r>
        <w:rPr>
          <w:b/>
          <w:bCs/>
        </w:rPr>
        <w:t xml:space="preserve"> </w:t>
      </w:r>
      <w:r w:rsidRPr="00C74222">
        <w:rPr>
          <w:b/>
          <w:bCs/>
        </w:rPr>
        <w:t xml:space="preserve"> </w:t>
      </w:r>
      <w:r w:rsidRPr="00C74222">
        <w:rPr>
          <w:rFonts w:hint="eastAsia"/>
          <w:b/>
          <w:bCs/>
        </w:rPr>
        <w:t>宣传服务</w:t>
      </w:r>
    </w:p>
    <w:p w:rsidR="00B80976" w:rsidRPr="00C74222" w:rsidRDefault="00B80976" w:rsidP="00492369">
      <w:pPr>
        <w:pStyle w:val="aff5"/>
        <w:rPr>
          <w:rFonts w:cs="Times New Roman"/>
        </w:rPr>
      </w:pPr>
      <w:r>
        <w:rPr>
          <w:rFonts w:hint="eastAsia"/>
        </w:rPr>
        <w:t>通过多种渠道</w:t>
      </w:r>
      <w:r w:rsidRPr="00C74222">
        <w:rPr>
          <w:rFonts w:hint="eastAsia"/>
        </w:rPr>
        <w:t>，宣传</w:t>
      </w:r>
      <w:r>
        <w:rPr>
          <w:rFonts w:hint="eastAsia"/>
        </w:rPr>
        <w:t>电子商务</w:t>
      </w:r>
      <w:r w:rsidRPr="00C74222">
        <w:rPr>
          <w:rFonts w:hint="eastAsia"/>
        </w:rPr>
        <w:t>政策、发展形势、公共服务内容等。</w:t>
      </w:r>
    </w:p>
    <w:p w:rsidR="00B80976" w:rsidRPr="00C74222" w:rsidRDefault="00B80976" w:rsidP="004863BB">
      <w:pPr>
        <w:pStyle w:val="a5"/>
        <w:numPr>
          <w:ilvl w:val="0"/>
          <w:numId w:val="0"/>
        </w:numPr>
        <w:spacing w:before="312" w:after="312"/>
        <w:rPr>
          <w:rFonts w:cs="Times New Roman"/>
          <w:b/>
          <w:bCs/>
        </w:rPr>
      </w:pPr>
      <w:r w:rsidRPr="00C74222">
        <w:rPr>
          <w:b/>
          <w:bCs/>
        </w:rPr>
        <w:t xml:space="preserve">5.6 </w:t>
      </w:r>
      <w:r>
        <w:rPr>
          <w:b/>
          <w:bCs/>
        </w:rPr>
        <w:t xml:space="preserve"> </w:t>
      </w:r>
      <w:r w:rsidRPr="00C74222">
        <w:rPr>
          <w:rFonts w:hint="eastAsia"/>
          <w:b/>
          <w:bCs/>
        </w:rPr>
        <w:t>业务支持服务</w:t>
      </w:r>
    </w:p>
    <w:p w:rsidR="00B80976" w:rsidRPr="00C74222" w:rsidRDefault="00B80976" w:rsidP="00492369">
      <w:pPr>
        <w:pStyle w:val="aff5"/>
        <w:rPr>
          <w:rFonts w:cs="Times New Roman"/>
        </w:rPr>
      </w:pPr>
      <w:r w:rsidRPr="00C74222">
        <w:rPr>
          <w:rFonts w:hint="eastAsia"/>
        </w:rPr>
        <w:t>通过电子商务公共服务中心</w:t>
      </w:r>
      <w:r>
        <w:rPr>
          <w:rFonts w:hint="eastAsia"/>
        </w:rPr>
        <w:t>名录中的</w:t>
      </w:r>
      <w:r w:rsidRPr="00C74222">
        <w:rPr>
          <w:rFonts w:hint="eastAsia"/>
        </w:rPr>
        <w:t>服务商，为有需求</w:t>
      </w:r>
      <w:r>
        <w:rPr>
          <w:rFonts w:hint="eastAsia"/>
        </w:rPr>
        <w:t>的</w:t>
      </w:r>
      <w:r w:rsidRPr="00C74222">
        <w:rPr>
          <w:rFonts w:hint="eastAsia"/>
        </w:rPr>
        <w:t>企业提供</w:t>
      </w:r>
      <w:r>
        <w:rPr>
          <w:rFonts w:hint="eastAsia"/>
        </w:rPr>
        <w:t>软件、营销、视觉、金融、物流、培训等各类服务</w:t>
      </w:r>
      <w:r w:rsidRPr="00C74222">
        <w:rPr>
          <w:rFonts w:hint="eastAsia"/>
        </w:rPr>
        <w:t>。</w:t>
      </w:r>
    </w:p>
    <w:p w:rsidR="00B80976" w:rsidRDefault="00B80976" w:rsidP="004863BB">
      <w:pPr>
        <w:pStyle w:val="a5"/>
        <w:numPr>
          <w:ilvl w:val="0"/>
          <w:numId w:val="0"/>
        </w:numPr>
        <w:spacing w:before="312" w:after="312"/>
        <w:rPr>
          <w:rFonts w:cs="Times New Roman"/>
          <w:b/>
          <w:bCs/>
        </w:rPr>
      </w:pPr>
      <w:r w:rsidRPr="00C74222">
        <w:rPr>
          <w:b/>
          <w:bCs/>
        </w:rPr>
        <w:lastRenderedPageBreak/>
        <w:t xml:space="preserve">6  </w:t>
      </w:r>
      <w:r w:rsidRPr="00C74222">
        <w:rPr>
          <w:rFonts w:hint="eastAsia"/>
          <w:b/>
          <w:bCs/>
        </w:rPr>
        <w:t>服务流程</w:t>
      </w:r>
    </w:p>
    <w:p w:rsidR="00B80976" w:rsidRPr="00C74222" w:rsidRDefault="00B80976" w:rsidP="00492369">
      <w:pPr>
        <w:pStyle w:val="aff5"/>
        <w:rPr>
          <w:rFonts w:cs="Times New Roman"/>
        </w:rPr>
      </w:pPr>
      <w:r>
        <w:rPr>
          <w:rFonts w:hint="eastAsia"/>
        </w:rPr>
        <w:t>电子商务公共服务中心服务流程见附录</w:t>
      </w:r>
      <w:r>
        <w:t>B</w:t>
      </w:r>
      <w:r>
        <w:rPr>
          <w:rFonts w:hint="eastAsia"/>
        </w:rPr>
        <w:t>。</w:t>
      </w:r>
    </w:p>
    <w:p w:rsidR="00B80976" w:rsidRPr="008724D0" w:rsidRDefault="00B80976" w:rsidP="00074B09">
      <w:pPr>
        <w:pStyle w:val="aff5"/>
        <w:ind w:firstLineChars="0" w:firstLine="0"/>
        <w:rPr>
          <w:rFonts w:ascii="黑体" w:eastAsia="黑体" w:hAnsi="黑体" w:cs="Times New Roman"/>
        </w:rPr>
      </w:pPr>
      <w:r w:rsidRPr="008724D0">
        <w:rPr>
          <w:rFonts w:ascii="黑体" w:eastAsia="黑体" w:hAnsi="黑体" w:cs="黑体"/>
          <w:b/>
          <w:bCs/>
          <w:noProof w:val="0"/>
        </w:rPr>
        <w:t>7</w:t>
      </w:r>
      <w:r w:rsidRPr="008724D0">
        <w:rPr>
          <w:rFonts w:ascii="黑体" w:eastAsia="黑体" w:hAnsi="黑体" w:cs="黑体"/>
          <w:b/>
          <w:bCs/>
        </w:rPr>
        <w:t xml:space="preserve">  </w:t>
      </w:r>
      <w:r w:rsidRPr="008724D0">
        <w:rPr>
          <w:rFonts w:ascii="黑体" w:eastAsia="黑体" w:hAnsi="黑体" w:cs="黑体" w:hint="eastAsia"/>
          <w:b/>
          <w:bCs/>
        </w:rPr>
        <w:t>管理评价</w:t>
      </w:r>
    </w:p>
    <w:p w:rsidR="00B80976" w:rsidRPr="00C74222" w:rsidRDefault="00B80976" w:rsidP="004863BB">
      <w:pPr>
        <w:pStyle w:val="a5"/>
        <w:numPr>
          <w:ilvl w:val="0"/>
          <w:numId w:val="0"/>
        </w:numPr>
        <w:spacing w:before="312" w:after="312"/>
        <w:rPr>
          <w:rFonts w:cs="Times New Roman"/>
          <w:b/>
          <w:bCs/>
        </w:rPr>
      </w:pPr>
      <w:r w:rsidRPr="00C74222">
        <w:rPr>
          <w:b/>
          <w:bCs/>
        </w:rPr>
        <w:t>7.1</w:t>
      </w:r>
      <w:r>
        <w:rPr>
          <w:b/>
          <w:bCs/>
        </w:rPr>
        <w:t xml:space="preserve"> </w:t>
      </w:r>
      <w:r w:rsidRPr="00C74222">
        <w:rPr>
          <w:b/>
          <w:bCs/>
        </w:rPr>
        <w:t xml:space="preserve"> </w:t>
      </w:r>
      <w:r>
        <w:rPr>
          <w:rFonts w:hint="eastAsia"/>
          <w:b/>
          <w:bCs/>
        </w:rPr>
        <w:t>考核内容</w:t>
      </w:r>
    </w:p>
    <w:p w:rsidR="00B80976" w:rsidRDefault="00B80976" w:rsidP="00492369">
      <w:pPr>
        <w:pStyle w:val="aff5"/>
        <w:rPr>
          <w:rFonts w:cs="Times New Roman"/>
        </w:rPr>
      </w:pPr>
      <w:r w:rsidRPr="006E3988">
        <w:rPr>
          <w:rFonts w:hint="eastAsia"/>
        </w:rPr>
        <w:t>考评指标内容包括基本条件、服务能力、配套保障、沟通联络等</w:t>
      </w:r>
      <w:r w:rsidRPr="006E3988">
        <w:t>4</w:t>
      </w:r>
      <w:r w:rsidRPr="006E3988">
        <w:rPr>
          <w:rFonts w:hint="eastAsia"/>
        </w:rPr>
        <w:t>大</w:t>
      </w:r>
      <w:r>
        <w:rPr>
          <w:rFonts w:hint="eastAsia"/>
        </w:rPr>
        <w:t>项内容</w:t>
      </w:r>
      <w:r w:rsidRPr="006E3988">
        <w:rPr>
          <w:rFonts w:hint="eastAsia"/>
        </w:rPr>
        <w:t>，满分</w:t>
      </w:r>
      <w:r w:rsidRPr="006E3988">
        <w:t>100</w:t>
      </w:r>
      <w:r w:rsidRPr="006E3988">
        <w:rPr>
          <w:rFonts w:hint="eastAsia"/>
        </w:rPr>
        <w:t>分。具体评分</w:t>
      </w:r>
      <w:r>
        <w:rPr>
          <w:rFonts w:hint="eastAsia"/>
        </w:rPr>
        <w:t>细则见附录</w:t>
      </w:r>
      <w:r>
        <w:t>C</w:t>
      </w:r>
      <w:r>
        <w:rPr>
          <w:rFonts w:hint="eastAsia"/>
        </w:rPr>
        <w:t>。</w:t>
      </w:r>
    </w:p>
    <w:p w:rsidR="00B80976" w:rsidRPr="00C74222" w:rsidRDefault="00B80976" w:rsidP="004863BB">
      <w:pPr>
        <w:pStyle w:val="a5"/>
        <w:numPr>
          <w:ilvl w:val="0"/>
          <w:numId w:val="0"/>
        </w:numPr>
        <w:spacing w:before="312" w:after="312"/>
        <w:rPr>
          <w:rFonts w:cs="Times New Roman"/>
          <w:b/>
          <w:bCs/>
        </w:rPr>
      </w:pPr>
      <w:r w:rsidRPr="00C74222">
        <w:rPr>
          <w:b/>
          <w:bCs/>
        </w:rPr>
        <w:t>7.</w:t>
      </w:r>
      <w:r>
        <w:rPr>
          <w:b/>
          <w:bCs/>
        </w:rPr>
        <w:t xml:space="preserve">2 </w:t>
      </w:r>
      <w:r w:rsidRPr="00C74222">
        <w:rPr>
          <w:b/>
          <w:bCs/>
        </w:rPr>
        <w:t xml:space="preserve"> </w:t>
      </w:r>
      <w:r>
        <w:rPr>
          <w:rFonts w:hint="eastAsia"/>
          <w:b/>
          <w:bCs/>
        </w:rPr>
        <w:t>考核评分</w:t>
      </w:r>
    </w:p>
    <w:p w:rsidR="00B80976" w:rsidRPr="0001054D" w:rsidRDefault="00B80976" w:rsidP="004863BB">
      <w:pPr>
        <w:pStyle w:val="a5"/>
        <w:numPr>
          <w:ilvl w:val="0"/>
          <w:numId w:val="0"/>
        </w:numPr>
        <w:spacing w:before="312" w:after="312"/>
        <w:rPr>
          <w:rFonts w:cs="Times New Roman"/>
          <w:b/>
          <w:bCs/>
        </w:rPr>
      </w:pPr>
      <w:r w:rsidRPr="0001054D">
        <w:rPr>
          <w:b/>
          <w:bCs/>
        </w:rPr>
        <w:t xml:space="preserve">7.2.1  </w:t>
      </w:r>
      <w:r w:rsidRPr="0001054D">
        <w:rPr>
          <w:rFonts w:hint="eastAsia"/>
          <w:b/>
          <w:bCs/>
        </w:rPr>
        <w:t>考评</w:t>
      </w:r>
      <w:r>
        <w:rPr>
          <w:rFonts w:hint="eastAsia"/>
          <w:b/>
          <w:bCs/>
        </w:rPr>
        <w:t>方式</w:t>
      </w:r>
    </w:p>
    <w:p w:rsidR="00B80976" w:rsidRPr="00C74222" w:rsidRDefault="00B80976" w:rsidP="006E3988">
      <w:pPr>
        <w:pStyle w:val="aff5"/>
        <w:ind w:firstLineChars="0" w:firstLine="0"/>
        <w:rPr>
          <w:rFonts w:cs="Times New Roman"/>
        </w:rPr>
      </w:pPr>
      <w:r>
        <w:t xml:space="preserve">    </w:t>
      </w:r>
      <w:r>
        <w:rPr>
          <w:rFonts w:hint="eastAsia"/>
        </w:rPr>
        <w:t>每年年底</w:t>
      </w:r>
      <w:r w:rsidRPr="009A5379">
        <w:rPr>
          <w:rFonts w:hint="eastAsia"/>
        </w:rPr>
        <w:t>由</w:t>
      </w:r>
      <w:r>
        <w:rPr>
          <w:rFonts w:hint="eastAsia"/>
        </w:rPr>
        <w:t>电子商务公共服务中心根据综合评价要求准备考评材料，</w:t>
      </w:r>
      <w:r w:rsidRPr="009A5379">
        <w:rPr>
          <w:rFonts w:hint="eastAsia"/>
        </w:rPr>
        <w:t>电子商务公共服务中心及其各级商务主管部门</w:t>
      </w:r>
      <w:r>
        <w:rPr>
          <w:rFonts w:hint="eastAsia"/>
        </w:rPr>
        <w:t>、省级考评单位</w:t>
      </w:r>
      <w:r w:rsidRPr="009A5379">
        <w:rPr>
          <w:rFonts w:hint="eastAsia"/>
        </w:rPr>
        <w:t>对照考评内容和评分标准填写</w:t>
      </w:r>
      <w:r>
        <w:rPr>
          <w:rFonts w:hint="eastAsia"/>
        </w:rPr>
        <w:t>电子商务公共服务中心考评表，详见附录</w:t>
      </w:r>
      <w:r>
        <w:t>D</w:t>
      </w:r>
      <w:r>
        <w:rPr>
          <w:rFonts w:hint="eastAsia"/>
        </w:rPr>
        <w:t>。</w:t>
      </w:r>
    </w:p>
    <w:p w:rsidR="00B80976" w:rsidRPr="0001054D" w:rsidRDefault="00B80976" w:rsidP="004863BB">
      <w:pPr>
        <w:pStyle w:val="a5"/>
        <w:numPr>
          <w:ilvl w:val="0"/>
          <w:numId w:val="0"/>
        </w:numPr>
        <w:spacing w:before="312" w:after="312"/>
        <w:rPr>
          <w:rFonts w:cs="Times New Roman"/>
          <w:b/>
          <w:bCs/>
        </w:rPr>
      </w:pPr>
      <w:r w:rsidRPr="0001054D">
        <w:rPr>
          <w:b/>
          <w:bCs/>
        </w:rPr>
        <w:t xml:space="preserve">7.2.2  </w:t>
      </w:r>
      <w:r w:rsidRPr="0001054D">
        <w:rPr>
          <w:rFonts w:hint="eastAsia"/>
          <w:b/>
          <w:bCs/>
        </w:rPr>
        <w:t>评分计算</w:t>
      </w:r>
    </w:p>
    <w:p w:rsidR="00B80976" w:rsidRPr="00551D3E" w:rsidRDefault="00B80976" w:rsidP="004863BB">
      <w:pPr>
        <w:pStyle w:val="a5"/>
        <w:numPr>
          <w:ilvl w:val="0"/>
          <w:numId w:val="0"/>
        </w:numPr>
        <w:spacing w:before="312" w:after="312"/>
        <w:rPr>
          <w:rFonts w:cs="Times New Roman"/>
          <w:b/>
          <w:bCs/>
        </w:rPr>
      </w:pPr>
      <w:r w:rsidRPr="00551D3E">
        <w:rPr>
          <w:b/>
          <w:bCs/>
        </w:rPr>
        <w:t xml:space="preserve">7.2.2.1  </w:t>
      </w:r>
      <w:r w:rsidRPr="00551D3E">
        <w:rPr>
          <w:rFonts w:hint="eastAsia"/>
          <w:b/>
          <w:bCs/>
        </w:rPr>
        <w:t>评分组成</w:t>
      </w:r>
    </w:p>
    <w:p w:rsidR="00B80976" w:rsidRDefault="00B80976" w:rsidP="009B5F8D">
      <w:pPr>
        <w:pStyle w:val="aff5"/>
        <w:ind w:firstLineChars="0" w:firstLine="0"/>
        <w:rPr>
          <w:rFonts w:hAnsi="宋体" w:cs="Times New Roman"/>
        </w:rPr>
      </w:pPr>
      <w:r>
        <w:rPr>
          <w:rFonts w:ascii="黑体" w:eastAsia="黑体" w:hAnsi="黑体" w:cs="黑体"/>
          <w:b/>
          <w:bCs/>
        </w:rPr>
        <w:t xml:space="preserve">7.2.2.1.1  </w:t>
      </w:r>
      <w:r w:rsidRPr="009B5F8D">
        <w:rPr>
          <w:rFonts w:hAnsi="宋体" w:hint="eastAsia"/>
        </w:rPr>
        <w:t>自评得分</w:t>
      </w:r>
      <w:r>
        <w:rPr>
          <w:rFonts w:hAnsi="宋体" w:hint="eastAsia"/>
        </w:rPr>
        <w:t>：申报单位自我评定的评分数。</w:t>
      </w:r>
    </w:p>
    <w:p w:rsidR="00B80976" w:rsidRDefault="00B80976" w:rsidP="009B5F8D">
      <w:pPr>
        <w:pStyle w:val="aff5"/>
        <w:ind w:firstLineChars="0" w:firstLine="0"/>
        <w:rPr>
          <w:rFonts w:hAnsi="宋体" w:cs="Times New Roman"/>
        </w:rPr>
      </w:pPr>
      <w:r w:rsidRPr="009B5F8D">
        <w:rPr>
          <w:rFonts w:ascii="黑体" w:eastAsia="黑体" w:hAnsi="黑体" w:cs="黑体"/>
          <w:b/>
          <w:bCs/>
        </w:rPr>
        <w:t>7.2.2.1.2</w:t>
      </w:r>
      <w:r>
        <w:rPr>
          <w:rFonts w:hAnsi="宋体"/>
        </w:rPr>
        <w:t xml:space="preserve">  </w:t>
      </w:r>
      <w:r>
        <w:rPr>
          <w:rFonts w:hAnsi="宋体" w:hint="eastAsia"/>
        </w:rPr>
        <w:t>县评得分：</w:t>
      </w:r>
      <w:r>
        <w:rPr>
          <w:rFonts w:hAnsi="宋体"/>
        </w:rPr>
        <w:t>C</w:t>
      </w:r>
      <w:r>
        <w:rPr>
          <w:rFonts w:hAnsi="宋体" w:hint="eastAsia"/>
        </w:rPr>
        <w:t>类电子商务公共服务中心所在县（市、区）商务主管部门给予评定的评分数。</w:t>
      </w:r>
    </w:p>
    <w:p w:rsidR="00B80976" w:rsidRDefault="00B80976" w:rsidP="009B5F8D">
      <w:pPr>
        <w:pStyle w:val="aff5"/>
        <w:ind w:firstLineChars="0" w:firstLine="0"/>
        <w:rPr>
          <w:rFonts w:hAnsi="宋体" w:cs="Times New Roman"/>
        </w:rPr>
      </w:pPr>
      <w:r w:rsidRPr="009B5F8D">
        <w:rPr>
          <w:rFonts w:ascii="黑体" w:eastAsia="黑体" w:hAnsi="黑体" w:cs="黑体"/>
          <w:b/>
          <w:bCs/>
        </w:rPr>
        <w:t>7.2.2.1.3</w:t>
      </w:r>
      <w:r>
        <w:rPr>
          <w:rFonts w:hAnsi="宋体"/>
        </w:rPr>
        <w:t xml:space="preserve">  </w:t>
      </w:r>
      <w:r>
        <w:rPr>
          <w:rFonts w:hAnsi="宋体" w:hint="eastAsia"/>
        </w:rPr>
        <w:t>市评得分：各类电子商务公共服务中心所在市级商务主管部门给予评定的评分数。</w:t>
      </w:r>
    </w:p>
    <w:p w:rsidR="00B80976" w:rsidRDefault="00B80976" w:rsidP="009B5F8D">
      <w:pPr>
        <w:pStyle w:val="aff5"/>
        <w:ind w:firstLineChars="0" w:firstLine="0"/>
        <w:rPr>
          <w:rFonts w:hAnsi="宋体" w:cs="Times New Roman"/>
        </w:rPr>
      </w:pPr>
      <w:r w:rsidRPr="009B5F8D">
        <w:rPr>
          <w:rFonts w:ascii="黑体" w:eastAsia="黑体" w:hAnsi="黑体" w:cs="黑体"/>
          <w:b/>
          <w:bCs/>
        </w:rPr>
        <w:t>7.2.2.1.4</w:t>
      </w:r>
      <w:r>
        <w:rPr>
          <w:rFonts w:hAnsi="宋体"/>
        </w:rPr>
        <w:t xml:space="preserve">  </w:t>
      </w:r>
      <w:r>
        <w:rPr>
          <w:rFonts w:hAnsi="宋体" w:hint="eastAsia"/>
        </w:rPr>
        <w:t>省评得分：由浙江省电子商务促进中心给予评定的评分数。</w:t>
      </w:r>
    </w:p>
    <w:p w:rsidR="00B80976" w:rsidRPr="00551D3E" w:rsidRDefault="00B80976" w:rsidP="004863BB">
      <w:pPr>
        <w:pStyle w:val="a5"/>
        <w:numPr>
          <w:ilvl w:val="0"/>
          <w:numId w:val="0"/>
        </w:numPr>
        <w:spacing w:before="312" w:after="312"/>
        <w:rPr>
          <w:rFonts w:cs="Times New Roman"/>
          <w:b/>
          <w:bCs/>
        </w:rPr>
      </w:pPr>
      <w:r w:rsidRPr="00551D3E">
        <w:rPr>
          <w:b/>
          <w:bCs/>
        </w:rPr>
        <w:t xml:space="preserve">7.2.2.2  </w:t>
      </w:r>
      <w:r w:rsidRPr="00551D3E">
        <w:rPr>
          <w:rFonts w:hint="eastAsia"/>
          <w:b/>
          <w:bCs/>
        </w:rPr>
        <w:t>评分计算公式</w:t>
      </w:r>
    </w:p>
    <w:p w:rsidR="00B80976" w:rsidRDefault="00B80976" w:rsidP="00405825">
      <w:pPr>
        <w:pStyle w:val="aff5"/>
        <w:ind w:firstLineChars="0" w:firstLine="0"/>
        <w:rPr>
          <w:rFonts w:cs="Times New Roman"/>
        </w:rPr>
      </w:pPr>
      <w:r w:rsidRPr="00FF59A9">
        <w:rPr>
          <w:rFonts w:ascii="黑体" w:eastAsia="黑体" w:hAnsi="黑体" w:cs="黑体"/>
          <w:b/>
          <w:bCs/>
        </w:rPr>
        <w:t>7.2.2.</w:t>
      </w:r>
      <w:r>
        <w:rPr>
          <w:rFonts w:ascii="黑体" w:eastAsia="黑体" w:hAnsi="黑体" w:cs="黑体"/>
          <w:b/>
          <w:bCs/>
        </w:rPr>
        <w:t>2.1</w:t>
      </w:r>
      <w:r>
        <w:t xml:space="preserve">  A</w:t>
      </w:r>
      <w:r>
        <w:rPr>
          <w:rFonts w:hint="eastAsia"/>
        </w:rPr>
        <w:t>、</w:t>
      </w:r>
      <w:r>
        <w:t>B</w:t>
      </w:r>
      <w:r>
        <w:rPr>
          <w:rFonts w:hint="eastAsia"/>
        </w:rPr>
        <w:t>类电子商务公共服务中心：</w:t>
      </w:r>
      <w:r w:rsidRPr="00E20EB7">
        <w:rPr>
          <w:rFonts w:hint="eastAsia"/>
        </w:rPr>
        <w:t>总分</w:t>
      </w:r>
      <w:r w:rsidRPr="00E20EB7">
        <w:t>=</w:t>
      </w:r>
      <w:r>
        <w:rPr>
          <w:rFonts w:hint="eastAsia"/>
        </w:rPr>
        <w:t>（</w:t>
      </w:r>
      <w:r w:rsidRPr="00E20EB7">
        <w:rPr>
          <w:rFonts w:hint="eastAsia"/>
        </w:rPr>
        <w:t>自评得分</w:t>
      </w:r>
      <w:r>
        <w:rPr>
          <w:rFonts w:hint="eastAsia"/>
        </w:rPr>
        <w:t>×</w:t>
      </w:r>
      <w:r w:rsidRPr="00E20EB7">
        <w:t>0.1</w:t>
      </w:r>
      <w:r>
        <w:rPr>
          <w:rFonts w:hint="eastAsia"/>
        </w:rPr>
        <w:t>）</w:t>
      </w:r>
      <w:r w:rsidRPr="00E20EB7">
        <w:t>+</w:t>
      </w:r>
      <w:r>
        <w:rPr>
          <w:rFonts w:hint="eastAsia"/>
        </w:rPr>
        <w:t>（</w:t>
      </w:r>
      <w:r w:rsidRPr="00E20EB7">
        <w:rPr>
          <w:rFonts w:hint="eastAsia"/>
        </w:rPr>
        <w:t>市评得分</w:t>
      </w:r>
      <w:r>
        <w:rPr>
          <w:rFonts w:hint="eastAsia"/>
        </w:rPr>
        <w:t>×</w:t>
      </w:r>
      <w:r w:rsidRPr="00E20EB7">
        <w:t>0.4</w:t>
      </w:r>
      <w:r>
        <w:rPr>
          <w:rFonts w:hint="eastAsia"/>
        </w:rPr>
        <w:t>）</w:t>
      </w:r>
      <w:r w:rsidRPr="00E20EB7">
        <w:t>+</w:t>
      </w:r>
      <w:r>
        <w:rPr>
          <w:rFonts w:hint="eastAsia"/>
        </w:rPr>
        <w:t>（</w:t>
      </w:r>
      <w:r w:rsidRPr="00E20EB7">
        <w:rPr>
          <w:rFonts w:hint="eastAsia"/>
        </w:rPr>
        <w:t>省评评分</w:t>
      </w:r>
      <w:r>
        <w:rPr>
          <w:rFonts w:hint="eastAsia"/>
        </w:rPr>
        <w:t>×</w:t>
      </w:r>
      <w:r w:rsidRPr="00E20EB7">
        <w:t>0.5</w:t>
      </w:r>
      <w:r>
        <w:rPr>
          <w:rFonts w:hint="eastAsia"/>
        </w:rPr>
        <w:t>）。</w:t>
      </w:r>
    </w:p>
    <w:p w:rsidR="00B80976" w:rsidRPr="00E20EB7" w:rsidRDefault="00B80976" w:rsidP="00405825">
      <w:pPr>
        <w:pStyle w:val="aff5"/>
        <w:ind w:firstLineChars="0" w:firstLine="0"/>
        <w:rPr>
          <w:rFonts w:cs="Times New Roman"/>
        </w:rPr>
      </w:pPr>
      <w:r w:rsidRPr="00FF59A9">
        <w:rPr>
          <w:rFonts w:ascii="黑体" w:eastAsia="黑体" w:hAnsi="黑体" w:cs="黑体"/>
          <w:b/>
          <w:bCs/>
        </w:rPr>
        <w:t>7.2.2.2</w:t>
      </w:r>
      <w:r>
        <w:rPr>
          <w:rFonts w:ascii="黑体" w:eastAsia="黑体" w:hAnsi="黑体" w:cs="黑体"/>
          <w:b/>
          <w:bCs/>
        </w:rPr>
        <w:t>.2</w:t>
      </w:r>
      <w:r>
        <w:t xml:space="preserve">  C</w:t>
      </w:r>
      <w:r>
        <w:rPr>
          <w:rFonts w:hint="eastAsia"/>
        </w:rPr>
        <w:t>类电子商务公共服务中心：</w:t>
      </w:r>
      <w:r w:rsidRPr="00E20EB7">
        <w:rPr>
          <w:rFonts w:hint="eastAsia"/>
        </w:rPr>
        <w:t>总分</w:t>
      </w:r>
      <w:r w:rsidRPr="00E20EB7">
        <w:t>=</w:t>
      </w:r>
      <w:r>
        <w:rPr>
          <w:rFonts w:hint="eastAsia"/>
        </w:rPr>
        <w:t>（</w:t>
      </w:r>
      <w:r w:rsidRPr="00E20EB7">
        <w:rPr>
          <w:rFonts w:hint="eastAsia"/>
        </w:rPr>
        <w:t>自评得分</w:t>
      </w:r>
      <w:r>
        <w:rPr>
          <w:rFonts w:hint="eastAsia"/>
        </w:rPr>
        <w:t>×</w:t>
      </w:r>
      <w:r w:rsidRPr="00E20EB7">
        <w:t>0.1</w:t>
      </w:r>
      <w:r>
        <w:rPr>
          <w:rFonts w:hint="eastAsia"/>
        </w:rPr>
        <w:t>）</w:t>
      </w:r>
      <w:r w:rsidRPr="00E20EB7">
        <w:t>+</w:t>
      </w:r>
      <w:r>
        <w:rPr>
          <w:rFonts w:hint="eastAsia"/>
        </w:rPr>
        <w:t>（</w:t>
      </w:r>
      <w:r w:rsidRPr="00E20EB7">
        <w:rPr>
          <w:rFonts w:hint="eastAsia"/>
        </w:rPr>
        <w:t>县评得分</w:t>
      </w:r>
      <w:r>
        <w:rPr>
          <w:rFonts w:hint="eastAsia"/>
        </w:rPr>
        <w:t>×</w:t>
      </w:r>
      <w:r w:rsidRPr="00E20EB7">
        <w:t>0.4</w:t>
      </w:r>
      <w:r>
        <w:rPr>
          <w:rFonts w:hint="eastAsia"/>
        </w:rPr>
        <w:t>）</w:t>
      </w:r>
      <w:r w:rsidRPr="00E20EB7">
        <w:t>+</w:t>
      </w:r>
      <w:r>
        <w:rPr>
          <w:rFonts w:hint="eastAsia"/>
        </w:rPr>
        <w:t>（</w:t>
      </w:r>
      <w:r w:rsidRPr="00E20EB7">
        <w:rPr>
          <w:rFonts w:hint="eastAsia"/>
        </w:rPr>
        <w:t>市评得分</w:t>
      </w:r>
      <w:r>
        <w:rPr>
          <w:rFonts w:hint="eastAsia"/>
        </w:rPr>
        <w:t>×</w:t>
      </w:r>
      <w:r w:rsidRPr="00E20EB7">
        <w:t>0.2</w:t>
      </w:r>
      <w:r>
        <w:rPr>
          <w:rFonts w:hint="eastAsia"/>
        </w:rPr>
        <w:t>）</w:t>
      </w:r>
      <w:r w:rsidRPr="00E20EB7">
        <w:t>+</w:t>
      </w:r>
      <w:r>
        <w:rPr>
          <w:rFonts w:hint="eastAsia"/>
        </w:rPr>
        <w:t>（</w:t>
      </w:r>
      <w:r w:rsidRPr="00E20EB7">
        <w:rPr>
          <w:rFonts w:hint="eastAsia"/>
        </w:rPr>
        <w:t>省评得分</w:t>
      </w:r>
      <w:r>
        <w:rPr>
          <w:rFonts w:hint="eastAsia"/>
        </w:rPr>
        <w:t>×</w:t>
      </w:r>
      <w:r w:rsidRPr="00E20EB7">
        <w:t>0.3</w:t>
      </w:r>
      <w:r>
        <w:rPr>
          <w:rFonts w:hint="eastAsia"/>
        </w:rPr>
        <w:t>）。</w:t>
      </w:r>
    </w:p>
    <w:p w:rsidR="00B80976" w:rsidRPr="00C74222" w:rsidRDefault="00B80976" w:rsidP="00492369">
      <w:pPr>
        <w:pStyle w:val="aff5"/>
        <w:rPr>
          <w:rFonts w:cs="Times New Roman"/>
        </w:rPr>
      </w:pPr>
      <w:r>
        <w:rPr>
          <w:rFonts w:cs="Times New Roman"/>
        </w:rPr>
        <w:br w:type="page"/>
      </w:r>
    </w:p>
    <w:p w:rsidR="00B80976" w:rsidRPr="00FF59A9" w:rsidRDefault="00B80976" w:rsidP="00492369">
      <w:pPr>
        <w:pStyle w:val="aff5"/>
        <w:ind w:firstLine="422"/>
        <w:jc w:val="center"/>
        <w:rPr>
          <w:rFonts w:ascii="黑体" w:eastAsia="黑体" w:hAnsi="黑体" w:cs="黑体"/>
          <w:b/>
          <w:bCs/>
        </w:rPr>
      </w:pPr>
      <w:r w:rsidRPr="00FF59A9">
        <w:rPr>
          <w:rFonts w:ascii="黑体" w:eastAsia="黑体" w:hAnsi="黑体" w:cs="黑体" w:hint="eastAsia"/>
          <w:b/>
          <w:bCs/>
        </w:rPr>
        <w:t>附</w:t>
      </w:r>
      <w:r w:rsidRPr="00FF59A9">
        <w:rPr>
          <w:rFonts w:ascii="黑体" w:eastAsia="黑体" w:hAnsi="黑体" w:cs="黑体"/>
          <w:b/>
          <w:bCs/>
        </w:rPr>
        <w:t xml:space="preserve">  </w:t>
      </w:r>
      <w:r w:rsidRPr="00FF59A9">
        <w:rPr>
          <w:rFonts w:ascii="黑体" w:eastAsia="黑体" w:hAnsi="黑体" w:cs="黑体" w:hint="eastAsia"/>
          <w:b/>
          <w:bCs/>
        </w:rPr>
        <w:t>录</w:t>
      </w:r>
      <w:r w:rsidRPr="00FF59A9">
        <w:rPr>
          <w:rFonts w:ascii="黑体" w:eastAsia="黑体" w:hAnsi="黑体" w:cs="黑体"/>
          <w:b/>
          <w:bCs/>
        </w:rPr>
        <w:t xml:space="preserve">  A</w:t>
      </w:r>
    </w:p>
    <w:p w:rsidR="00B80976" w:rsidRPr="00FF59A9"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（规范性附录）</w:t>
      </w:r>
    </w:p>
    <w:p w:rsidR="00B80976" w:rsidRPr="00FF59A9"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电子商务公共服务中心标识和标识牌示例图</w:t>
      </w:r>
    </w:p>
    <w:p w:rsidR="00B80976" w:rsidRDefault="00B80976" w:rsidP="00492369">
      <w:pPr>
        <w:pStyle w:val="aff5"/>
        <w:jc w:val="center"/>
        <w:rPr>
          <w:rFonts w:ascii="黑体" w:eastAsia="黑体" w:hAnsi="黑体" w:cs="Times New Roman"/>
        </w:rPr>
      </w:pPr>
    </w:p>
    <w:p w:rsidR="00B80976" w:rsidRDefault="00B80976" w:rsidP="00492369">
      <w:pPr>
        <w:pStyle w:val="aff5"/>
        <w:jc w:val="left"/>
        <w:rPr>
          <w:rFonts w:hAnsi="宋体" w:cs="Times New Roman"/>
        </w:rPr>
      </w:pPr>
      <w:r>
        <w:rPr>
          <w:rFonts w:hAnsi="宋体" w:hint="eastAsia"/>
        </w:rPr>
        <w:t>图</w:t>
      </w:r>
      <w:r>
        <w:rPr>
          <w:rFonts w:hAnsi="宋体"/>
        </w:rPr>
        <w:t>A.1</w:t>
      </w:r>
      <w:r>
        <w:rPr>
          <w:rFonts w:hAnsi="宋体" w:hint="eastAsia"/>
        </w:rPr>
        <w:t>给出了电子商务公共服务中心标识。</w:t>
      </w:r>
    </w:p>
    <w:p w:rsidR="00B80976" w:rsidRPr="00F15E5A" w:rsidRDefault="00B80976" w:rsidP="00492369">
      <w:pPr>
        <w:pStyle w:val="aff5"/>
        <w:jc w:val="left"/>
        <w:rPr>
          <w:rFonts w:hAnsi="宋体" w:cs="Times New Roman"/>
        </w:rPr>
      </w:pPr>
      <w:r>
        <w:rPr>
          <w:rFonts w:hAnsi="宋体" w:hint="eastAsia"/>
        </w:rPr>
        <w:t>图</w:t>
      </w:r>
      <w:r>
        <w:rPr>
          <w:rFonts w:hAnsi="宋体"/>
        </w:rPr>
        <w:t>A.2</w:t>
      </w:r>
      <w:r>
        <w:rPr>
          <w:rFonts w:hAnsi="宋体" w:hint="eastAsia"/>
        </w:rPr>
        <w:t>给出了电子商务公共服务中心标识牌示例。</w:t>
      </w:r>
    </w:p>
    <w:p w:rsidR="00B80976" w:rsidRPr="009D765A" w:rsidRDefault="00B80976" w:rsidP="006E3988">
      <w:pPr>
        <w:spacing w:line="600" w:lineRule="exact"/>
        <w:jc w:val="center"/>
        <w:rPr>
          <w:rFonts w:ascii="宋体"/>
          <w:b/>
          <w:bCs/>
          <w:color w:val="000000"/>
          <w:sz w:val="36"/>
          <w:szCs w:val="36"/>
        </w:rPr>
      </w:pPr>
    </w:p>
    <w:p w:rsidR="00B80976" w:rsidRDefault="00BA6ABC" w:rsidP="006E3988">
      <w:pPr>
        <w:jc w:val="center"/>
        <w:rPr>
          <w:rFonts w:ascii="仿宋" w:eastAsia="仿宋" w:hAnsi="仿宋"/>
          <w:b/>
          <w:bCs/>
          <w:color w:val="000000"/>
          <w:sz w:val="32"/>
          <w:szCs w:val="32"/>
        </w:rPr>
      </w:pPr>
      <w:r>
        <w:rPr>
          <w:rFonts w:ascii="仿宋" w:eastAsia="仿宋" w:hAnsi="仿宋"/>
          <w:b/>
          <w:bCs/>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8pt;height:237.8pt">
            <v:imagedata r:id="rId7" o:title=""/>
          </v:shape>
        </w:pict>
      </w:r>
    </w:p>
    <w:p w:rsidR="00B80976" w:rsidRDefault="00B80976" w:rsidP="00492369">
      <w:pPr>
        <w:pStyle w:val="aff5"/>
        <w:ind w:firstLine="422"/>
        <w:jc w:val="center"/>
        <w:rPr>
          <w:rFonts w:ascii="黑体" w:eastAsia="黑体" w:hAnsi="黑体" w:cs="Times New Roman"/>
          <w:b/>
          <w:bCs/>
        </w:rPr>
      </w:pPr>
    </w:p>
    <w:p w:rsidR="00B80976"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图</w:t>
      </w:r>
      <w:r w:rsidRPr="00FF59A9">
        <w:rPr>
          <w:rFonts w:ascii="黑体" w:eastAsia="黑体" w:hAnsi="黑体" w:cs="黑体"/>
          <w:b/>
          <w:bCs/>
        </w:rPr>
        <w:t xml:space="preserve">A.1  </w:t>
      </w:r>
      <w:r w:rsidRPr="00FF59A9">
        <w:rPr>
          <w:rFonts w:ascii="黑体" w:eastAsia="黑体" w:hAnsi="黑体" w:cs="黑体" w:hint="eastAsia"/>
          <w:b/>
          <w:bCs/>
        </w:rPr>
        <w:t>电子商务公共服务中心标识</w:t>
      </w:r>
    </w:p>
    <w:p w:rsidR="00B80976" w:rsidRDefault="00B80976" w:rsidP="00BA577B">
      <w:pPr>
        <w:pStyle w:val="aff5"/>
        <w:ind w:firstLine="422"/>
        <w:jc w:val="center"/>
        <w:rPr>
          <w:rFonts w:ascii="黑体" w:eastAsia="黑体" w:hAnsi="黑体" w:cs="Times New Roman"/>
          <w:b/>
          <w:bCs/>
        </w:rPr>
      </w:pPr>
    </w:p>
    <w:p w:rsidR="00B80976" w:rsidRDefault="00B80976" w:rsidP="00BA577B">
      <w:pPr>
        <w:pStyle w:val="aff5"/>
        <w:ind w:firstLine="422"/>
        <w:jc w:val="center"/>
        <w:rPr>
          <w:rFonts w:ascii="黑体" w:eastAsia="黑体" w:hAnsi="黑体" w:cs="Times New Roman"/>
          <w:b/>
          <w:bCs/>
        </w:rPr>
      </w:pPr>
    </w:p>
    <w:p w:rsidR="00B80976" w:rsidRDefault="00BA6ABC" w:rsidP="006E3988">
      <w:pPr>
        <w:jc w:val="center"/>
        <w:rPr>
          <w:rFonts w:ascii="宋体"/>
          <w:b/>
          <w:bCs/>
          <w:sz w:val="32"/>
          <w:szCs w:val="32"/>
        </w:rPr>
      </w:pPr>
      <w:r>
        <w:rPr>
          <w:rFonts w:ascii="宋体"/>
          <w:b/>
          <w:bCs/>
          <w:sz w:val="32"/>
          <w:szCs w:val="32"/>
        </w:rPr>
        <w:pict>
          <v:shape id="_x0000_i1026" type="#_x0000_t75" style="width:375.25pt;height:157.1pt">
            <v:imagedata r:id="rId8" o:title=""/>
          </v:shape>
        </w:pict>
      </w:r>
    </w:p>
    <w:p w:rsidR="00B80976" w:rsidRDefault="00B80976" w:rsidP="00492369">
      <w:pPr>
        <w:pStyle w:val="aff5"/>
        <w:ind w:firstLine="422"/>
        <w:jc w:val="center"/>
        <w:rPr>
          <w:rFonts w:ascii="黑体" w:eastAsia="黑体" w:hAnsi="黑体" w:cs="Times New Roman"/>
          <w:b/>
          <w:bCs/>
        </w:rPr>
      </w:pPr>
    </w:p>
    <w:p w:rsidR="00B80976" w:rsidRPr="00FF59A9"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图</w:t>
      </w:r>
      <w:r w:rsidRPr="00FF59A9">
        <w:rPr>
          <w:rFonts w:ascii="黑体" w:eastAsia="黑体" w:hAnsi="黑体" w:cs="黑体"/>
          <w:b/>
          <w:bCs/>
        </w:rPr>
        <w:t xml:space="preserve">A.2  </w:t>
      </w:r>
      <w:r w:rsidRPr="00FF59A9">
        <w:rPr>
          <w:rFonts w:ascii="黑体" w:eastAsia="黑体" w:hAnsi="黑体" w:cs="黑体" w:hint="eastAsia"/>
          <w:b/>
          <w:bCs/>
        </w:rPr>
        <w:t>电子商务公共服务中心标识牌示例图</w:t>
      </w:r>
    </w:p>
    <w:p w:rsidR="00B80976" w:rsidRPr="00FF59A9" w:rsidRDefault="00B80976" w:rsidP="00BA577B">
      <w:pPr>
        <w:pStyle w:val="aff5"/>
        <w:jc w:val="center"/>
        <w:rPr>
          <w:rFonts w:ascii="黑体" w:eastAsia="黑体" w:hAnsi="黑体" w:cs="黑体"/>
          <w:b/>
          <w:bCs/>
        </w:rPr>
      </w:pPr>
      <w:r>
        <w:rPr>
          <w:rFonts w:ascii="黑体" w:eastAsia="黑体" w:hAnsi="黑体" w:cs="Times New Roman"/>
        </w:rPr>
        <w:br w:type="page"/>
      </w:r>
      <w:r w:rsidRPr="00FF59A9">
        <w:rPr>
          <w:rFonts w:ascii="黑体" w:eastAsia="黑体" w:hAnsi="黑体" w:cs="黑体" w:hint="eastAsia"/>
          <w:b/>
          <w:bCs/>
        </w:rPr>
        <w:lastRenderedPageBreak/>
        <w:t>附</w:t>
      </w:r>
      <w:r w:rsidRPr="00FF59A9">
        <w:rPr>
          <w:rFonts w:ascii="黑体" w:eastAsia="黑体" w:hAnsi="黑体" w:cs="黑体"/>
          <w:b/>
          <w:bCs/>
        </w:rPr>
        <w:t xml:space="preserve">  </w:t>
      </w:r>
      <w:r w:rsidRPr="00FF59A9">
        <w:rPr>
          <w:rFonts w:ascii="黑体" w:eastAsia="黑体" w:hAnsi="黑体" w:cs="黑体" w:hint="eastAsia"/>
          <w:b/>
          <w:bCs/>
        </w:rPr>
        <w:t>录</w:t>
      </w:r>
      <w:r w:rsidRPr="00FF59A9">
        <w:rPr>
          <w:rFonts w:ascii="黑体" w:eastAsia="黑体" w:hAnsi="黑体" w:cs="黑体"/>
          <w:b/>
          <w:bCs/>
        </w:rPr>
        <w:t xml:space="preserve">  B</w:t>
      </w:r>
    </w:p>
    <w:p w:rsidR="00B80976" w:rsidRPr="00FF59A9"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（规范性附录）</w:t>
      </w:r>
    </w:p>
    <w:p w:rsidR="00B80976" w:rsidRPr="00FF59A9"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电子商务公共服务中心服务流程图</w:t>
      </w:r>
    </w:p>
    <w:p w:rsidR="00B80976" w:rsidRDefault="00B80976" w:rsidP="00492369">
      <w:pPr>
        <w:pStyle w:val="aff5"/>
        <w:jc w:val="center"/>
        <w:rPr>
          <w:rFonts w:ascii="黑体" w:eastAsia="黑体" w:hAnsi="黑体" w:cs="Times New Roman"/>
        </w:rPr>
      </w:pPr>
    </w:p>
    <w:p w:rsidR="00B80976" w:rsidRDefault="00B80976" w:rsidP="00492369">
      <w:pPr>
        <w:pStyle w:val="aff5"/>
        <w:jc w:val="left"/>
        <w:rPr>
          <w:rFonts w:hAnsi="宋体" w:cs="Times New Roman"/>
        </w:rPr>
      </w:pPr>
      <w:r w:rsidRPr="008724D0">
        <w:rPr>
          <w:rFonts w:hAnsi="宋体" w:hint="eastAsia"/>
        </w:rPr>
        <w:t>图</w:t>
      </w:r>
      <w:r>
        <w:rPr>
          <w:rFonts w:hAnsi="宋体"/>
        </w:rPr>
        <w:t>B.1</w:t>
      </w:r>
      <w:r>
        <w:rPr>
          <w:rFonts w:hAnsi="宋体" w:hint="eastAsia"/>
        </w:rPr>
        <w:t>给出了电子商务公共服务中心服务流程。</w:t>
      </w:r>
    </w:p>
    <w:p w:rsidR="00B80976" w:rsidRDefault="00BA6ABC" w:rsidP="00492369">
      <w:pPr>
        <w:pStyle w:val="aff5"/>
        <w:jc w:val="center"/>
        <w:rPr>
          <w:rFonts w:hAnsi="宋体" w:cs="Times New Roman"/>
        </w:rPr>
      </w:pPr>
      <w:r>
        <w:rPr>
          <w:rFonts w:hAnsi="宋体" w:cs="Times New Roman"/>
        </w:rPr>
        <w:pict>
          <v:shape id="_x0000_i1027" type="#_x0000_t75" style="width:353.45pt;height:517.1pt">
            <v:imagedata r:id="rId9" o:title=""/>
          </v:shape>
        </w:pict>
      </w:r>
    </w:p>
    <w:p w:rsidR="00B80976" w:rsidRPr="00D03769" w:rsidRDefault="00B80976" w:rsidP="00492369">
      <w:pPr>
        <w:pStyle w:val="aff5"/>
        <w:ind w:firstLine="422"/>
        <w:jc w:val="center"/>
        <w:rPr>
          <w:rFonts w:hAnsi="宋体" w:cs="Times New Roman"/>
        </w:rPr>
      </w:pPr>
      <w:r w:rsidRPr="00FF59A9">
        <w:rPr>
          <w:rFonts w:ascii="黑体" w:eastAsia="黑体" w:hAnsi="黑体" w:cs="黑体" w:hint="eastAsia"/>
          <w:b/>
          <w:bCs/>
        </w:rPr>
        <w:t>图</w:t>
      </w:r>
      <w:r>
        <w:rPr>
          <w:rFonts w:ascii="黑体" w:eastAsia="黑体" w:hAnsi="黑体" w:cs="黑体"/>
          <w:b/>
          <w:bCs/>
        </w:rPr>
        <w:t>B.1</w:t>
      </w:r>
      <w:r w:rsidRPr="00FF59A9">
        <w:rPr>
          <w:rFonts w:ascii="黑体" w:eastAsia="黑体" w:hAnsi="黑体" w:cs="黑体"/>
          <w:b/>
          <w:bCs/>
        </w:rPr>
        <w:t xml:space="preserve">  </w:t>
      </w:r>
      <w:r w:rsidRPr="00D03769">
        <w:rPr>
          <w:rFonts w:ascii="黑体" w:eastAsia="黑体" w:hAnsi="黑体" w:cs="黑体" w:hint="eastAsia"/>
          <w:b/>
          <w:bCs/>
        </w:rPr>
        <w:t>电子商务公共服务中心服务流程</w:t>
      </w:r>
      <w:r w:rsidRPr="00FF59A9">
        <w:rPr>
          <w:rFonts w:ascii="黑体" w:eastAsia="黑体" w:hAnsi="黑体" w:cs="黑体" w:hint="eastAsia"/>
          <w:b/>
          <w:bCs/>
        </w:rPr>
        <w:t>图</w:t>
      </w:r>
    </w:p>
    <w:p w:rsidR="00B80976" w:rsidRPr="00FF59A9" w:rsidRDefault="00B80976" w:rsidP="00492369">
      <w:pPr>
        <w:pStyle w:val="aff5"/>
        <w:jc w:val="center"/>
        <w:rPr>
          <w:rFonts w:ascii="黑体" w:eastAsia="黑体" w:hAnsi="黑体" w:cs="黑体"/>
          <w:b/>
          <w:bCs/>
        </w:rPr>
      </w:pPr>
      <w:r>
        <w:rPr>
          <w:rFonts w:ascii="黑体" w:eastAsia="黑体" w:hAnsi="黑体" w:cs="Times New Roman"/>
        </w:rPr>
        <w:br w:type="page"/>
      </w:r>
      <w:r w:rsidRPr="00FF59A9">
        <w:rPr>
          <w:rFonts w:ascii="黑体" w:eastAsia="黑体" w:hAnsi="黑体" w:cs="黑体" w:hint="eastAsia"/>
          <w:b/>
          <w:bCs/>
        </w:rPr>
        <w:lastRenderedPageBreak/>
        <w:t>附</w:t>
      </w:r>
      <w:r w:rsidRPr="00FF59A9">
        <w:rPr>
          <w:rFonts w:ascii="黑体" w:eastAsia="黑体" w:hAnsi="黑体" w:cs="黑体"/>
          <w:b/>
          <w:bCs/>
        </w:rPr>
        <w:t xml:space="preserve">  </w:t>
      </w:r>
      <w:r w:rsidRPr="00FF59A9">
        <w:rPr>
          <w:rFonts w:ascii="黑体" w:eastAsia="黑体" w:hAnsi="黑体" w:cs="黑体" w:hint="eastAsia"/>
          <w:b/>
          <w:bCs/>
        </w:rPr>
        <w:t>录</w:t>
      </w:r>
      <w:r w:rsidRPr="00FF59A9">
        <w:rPr>
          <w:rFonts w:ascii="黑体" w:eastAsia="黑体" w:hAnsi="黑体" w:cs="黑体"/>
          <w:b/>
          <w:bCs/>
        </w:rPr>
        <w:t xml:space="preserve">  C</w:t>
      </w:r>
    </w:p>
    <w:p w:rsidR="00B80976" w:rsidRPr="00FF59A9"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（规范性附录）</w:t>
      </w:r>
    </w:p>
    <w:p w:rsidR="00B80976"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电子商务公共服务中心考核评分细则</w:t>
      </w:r>
    </w:p>
    <w:p w:rsidR="00B80976" w:rsidRDefault="00B80976" w:rsidP="00492369">
      <w:pPr>
        <w:pStyle w:val="aff5"/>
        <w:ind w:firstLine="422"/>
        <w:jc w:val="center"/>
        <w:rPr>
          <w:rFonts w:ascii="黑体" w:eastAsia="黑体" w:hAnsi="黑体" w:cs="Times New Roman"/>
          <w:b/>
          <w:bCs/>
        </w:rPr>
      </w:pPr>
    </w:p>
    <w:p w:rsidR="00B80976" w:rsidRPr="00A750EC" w:rsidRDefault="00B80976" w:rsidP="00492369">
      <w:pPr>
        <w:pStyle w:val="aff5"/>
        <w:jc w:val="left"/>
        <w:rPr>
          <w:rFonts w:hAnsi="宋体" w:cs="Times New Roman"/>
        </w:rPr>
      </w:pPr>
      <w:r>
        <w:rPr>
          <w:rFonts w:hAnsi="宋体" w:hint="eastAsia"/>
        </w:rPr>
        <w:t>表</w:t>
      </w:r>
      <w:r>
        <w:rPr>
          <w:rFonts w:hAnsi="宋体"/>
        </w:rPr>
        <w:t>C.1</w:t>
      </w:r>
      <w:r>
        <w:rPr>
          <w:rFonts w:hAnsi="宋体" w:hint="eastAsia"/>
        </w:rPr>
        <w:t>给出了电子商务公共服务中心考核评分细则。</w:t>
      </w:r>
    </w:p>
    <w:p w:rsidR="00B80976" w:rsidRDefault="00B80976" w:rsidP="00492369">
      <w:pPr>
        <w:pStyle w:val="aff5"/>
        <w:jc w:val="center"/>
        <w:rPr>
          <w:rFonts w:ascii="黑体" w:eastAsia="黑体" w:hAnsi="黑体" w:cs="Times New Roman"/>
        </w:rPr>
      </w:pPr>
    </w:p>
    <w:p w:rsidR="00B80976" w:rsidRPr="00A750EC" w:rsidRDefault="00B80976" w:rsidP="00492369">
      <w:pPr>
        <w:pStyle w:val="aff5"/>
        <w:ind w:firstLine="422"/>
        <w:jc w:val="center"/>
        <w:rPr>
          <w:rFonts w:ascii="黑体" w:eastAsia="黑体" w:hAnsi="黑体" w:cs="Times New Roman"/>
          <w:b/>
          <w:bCs/>
        </w:rPr>
      </w:pPr>
      <w:r w:rsidRPr="00A750EC">
        <w:rPr>
          <w:rFonts w:ascii="黑体" w:eastAsia="黑体" w:hAnsi="黑体" w:cs="黑体" w:hint="eastAsia"/>
          <w:b/>
          <w:bCs/>
        </w:rPr>
        <w:t>表</w:t>
      </w:r>
      <w:r w:rsidRPr="00A750EC">
        <w:rPr>
          <w:rFonts w:ascii="黑体" w:eastAsia="黑体" w:hAnsi="黑体" w:cs="黑体"/>
          <w:b/>
          <w:bCs/>
        </w:rPr>
        <w:t xml:space="preserve">C.1  </w:t>
      </w:r>
      <w:r w:rsidRPr="00A750EC">
        <w:rPr>
          <w:rFonts w:ascii="黑体" w:eastAsia="黑体" w:hAnsi="黑体" w:cs="黑体" w:hint="eastAsia"/>
          <w:b/>
          <w:bCs/>
        </w:rPr>
        <w:t>电子商务公共服务中心考核评分细则</w:t>
      </w:r>
    </w:p>
    <w:tbl>
      <w:tblPr>
        <w:tblW w:w="991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851"/>
        <w:gridCol w:w="3402"/>
        <w:gridCol w:w="1134"/>
        <w:gridCol w:w="3288"/>
      </w:tblGrid>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序号</w:t>
            </w:r>
          </w:p>
        </w:tc>
        <w:tc>
          <w:tcPr>
            <w:tcW w:w="851"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考核</w:t>
            </w:r>
          </w:p>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项目</w:t>
            </w: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考核指标内容</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分值</w:t>
            </w:r>
          </w:p>
        </w:tc>
        <w:tc>
          <w:tcPr>
            <w:tcW w:w="3288"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评分细则</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1</w:t>
            </w:r>
          </w:p>
        </w:tc>
        <w:tc>
          <w:tcPr>
            <w:tcW w:w="851" w:type="dxa"/>
            <w:vMerge w:val="restart"/>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基本</w:t>
            </w:r>
          </w:p>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条件</w:t>
            </w: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拥有</w:t>
            </w:r>
            <w:r w:rsidRPr="0066402B">
              <w:rPr>
                <w:rFonts w:ascii="宋体" w:eastAsia="宋体" w:hAnsi="宋体" w:cs="宋体" w:hint="eastAsia"/>
                <w:sz w:val="18"/>
                <w:szCs w:val="18"/>
              </w:rPr>
              <w:t>固定办公场所</w:t>
            </w:r>
            <w:r>
              <w:rPr>
                <w:rFonts w:ascii="宋体" w:eastAsia="宋体" w:hAnsi="宋体" w:cs="宋体" w:hint="eastAsia"/>
                <w:sz w:val="18"/>
                <w:szCs w:val="18"/>
              </w:rPr>
              <w:t>及相应配套设施</w:t>
            </w:r>
          </w:p>
        </w:tc>
        <w:tc>
          <w:tcPr>
            <w:tcW w:w="1134" w:type="dxa"/>
            <w:vAlign w:val="center"/>
          </w:tcPr>
          <w:p w:rsidR="00B80976" w:rsidRPr="0066402B" w:rsidRDefault="00B80976" w:rsidP="0066402B">
            <w:pPr>
              <w:widowControl/>
              <w:jc w:val="center"/>
              <w:rPr>
                <w:rFonts w:ascii="宋体"/>
                <w:color w:val="000000"/>
                <w:kern w:val="0"/>
                <w:sz w:val="18"/>
                <w:szCs w:val="18"/>
              </w:rPr>
            </w:pPr>
            <w:r w:rsidRPr="0066402B">
              <w:rPr>
                <w:rFonts w:ascii="宋体" w:hAnsi="宋体" w:cs="宋体"/>
                <w:color w:val="000000"/>
                <w:kern w:val="0"/>
                <w:sz w:val="18"/>
                <w:szCs w:val="18"/>
              </w:rPr>
              <w:t>6</w:t>
            </w:r>
          </w:p>
        </w:tc>
        <w:tc>
          <w:tcPr>
            <w:tcW w:w="3288" w:type="dxa"/>
            <w:vAlign w:val="center"/>
          </w:tcPr>
          <w:p w:rsidR="00B80976" w:rsidRPr="0066402B" w:rsidRDefault="00B80976" w:rsidP="00921227">
            <w:pPr>
              <w:pStyle w:val="a5"/>
              <w:numPr>
                <w:ilvl w:val="0"/>
                <w:numId w:val="0"/>
              </w:numPr>
              <w:spacing w:beforeLines="0" w:afterLines="0"/>
              <w:rPr>
                <w:rFonts w:ascii="宋体" w:eastAsia="宋体" w:hAnsi="宋体" w:cs="Times New Roman"/>
                <w:sz w:val="18"/>
                <w:szCs w:val="18"/>
              </w:rPr>
            </w:pPr>
            <w:r w:rsidRPr="0066402B">
              <w:rPr>
                <w:rFonts w:ascii="宋体" w:eastAsia="宋体" w:hAnsi="宋体" w:cs="宋体" w:hint="eastAsia"/>
                <w:sz w:val="18"/>
                <w:szCs w:val="18"/>
              </w:rPr>
              <w:t>电子商务公共服务中心无固定办公场所，得</w:t>
            </w:r>
            <w:r w:rsidRPr="0066402B">
              <w:rPr>
                <w:rFonts w:ascii="宋体" w:eastAsia="宋体" w:hAnsi="宋体" w:cs="宋体"/>
                <w:sz w:val="18"/>
                <w:szCs w:val="18"/>
              </w:rPr>
              <w:t>0</w:t>
            </w:r>
            <w:r>
              <w:rPr>
                <w:rFonts w:ascii="宋体" w:eastAsia="宋体" w:hAnsi="宋体" w:cs="宋体" w:hint="eastAsia"/>
                <w:sz w:val="18"/>
                <w:szCs w:val="18"/>
              </w:rPr>
              <w:t>分；凡</w:t>
            </w:r>
            <w:r w:rsidRPr="0066402B">
              <w:rPr>
                <w:rFonts w:ascii="宋体" w:eastAsia="宋体" w:hAnsi="宋体" w:cs="宋体" w:hint="eastAsia"/>
                <w:sz w:val="18"/>
                <w:szCs w:val="18"/>
              </w:rPr>
              <w:t>有固定办公场所，得基本分</w:t>
            </w:r>
            <w:r w:rsidRPr="0066402B">
              <w:rPr>
                <w:rFonts w:ascii="宋体" w:eastAsia="宋体" w:hAnsi="宋体" w:cs="宋体"/>
                <w:sz w:val="18"/>
                <w:szCs w:val="18"/>
              </w:rPr>
              <w:t>3</w:t>
            </w:r>
            <w:r w:rsidRPr="0066402B">
              <w:rPr>
                <w:rFonts w:ascii="宋体" w:eastAsia="宋体" w:hAnsi="宋体" w:cs="宋体" w:hint="eastAsia"/>
                <w:sz w:val="18"/>
                <w:szCs w:val="18"/>
              </w:rPr>
              <w:t>分，并根据场所大小和硬件配置等情况，给予</w:t>
            </w:r>
            <w:r w:rsidRPr="0066402B">
              <w:rPr>
                <w:rFonts w:ascii="宋体" w:eastAsia="宋体" w:hAnsi="宋体" w:cs="宋体"/>
                <w:sz w:val="18"/>
                <w:szCs w:val="18"/>
              </w:rPr>
              <w:t>1-3</w:t>
            </w:r>
            <w:r w:rsidRPr="0066402B">
              <w:rPr>
                <w:rFonts w:ascii="宋体" w:eastAsia="宋体" w:hAnsi="宋体" w:cs="宋体" w:hint="eastAsia"/>
                <w:sz w:val="18"/>
                <w:szCs w:val="18"/>
              </w:rPr>
              <w:t>分的加分。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2</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配备有</w:t>
            </w:r>
            <w:r w:rsidRPr="0066402B">
              <w:rPr>
                <w:rFonts w:ascii="宋体" w:eastAsia="宋体" w:hAnsi="宋体" w:cs="宋体" w:hint="eastAsia"/>
                <w:sz w:val="18"/>
                <w:szCs w:val="18"/>
              </w:rPr>
              <w:t>专职工作人员</w:t>
            </w:r>
            <w:r>
              <w:rPr>
                <w:rFonts w:ascii="宋体" w:eastAsia="宋体" w:hAnsi="宋体" w:cs="宋体" w:hint="eastAsia"/>
                <w:sz w:val="18"/>
                <w:szCs w:val="18"/>
              </w:rPr>
              <w:t>开展日常工作</w:t>
            </w:r>
          </w:p>
        </w:tc>
        <w:tc>
          <w:tcPr>
            <w:tcW w:w="1134" w:type="dxa"/>
            <w:vAlign w:val="center"/>
          </w:tcPr>
          <w:p w:rsidR="00B80976" w:rsidRPr="0066402B" w:rsidRDefault="00B80976" w:rsidP="0066402B">
            <w:pPr>
              <w:widowControl/>
              <w:jc w:val="center"/>
              <w:rPr>
                <w:rFonts w:ascii="宋体"/>
                <w:color w:val="000000"/>
                <w:kern w:val="0"/>
                <w:sz w:val="18"/>
                <w:szCs w:val="18"/>
              </w:rPr>
            </w:pPr>
            <w:r w:rsidRPr="0066402B">
              <w:rPr>
                <w:rFonts w:ascii="宋体" w:hAnsi="宋体" w:cs="宋体"/>
                <w:color w:val="000000"/>
                <w:kern w:val="0"/>
                <w:sz w:val="18"/>
                <w:szCs w:val="18"/>
              </w:rPr>
              <w:t>6</w:t>
            </w:r>
          </w:p>
        </w:tc>
        <w:tc>
          <w:tcPr>
            <w:tcW w:w="3288" w:type="dxa"/>
            <w:vAlign w:val="center"/>
          </w:tcPr>
          <w:p w:rsidR="00B80976" w:rsidRPr="0066402B" w:rsidRDefault="00B80976" w:rsidP="0066402B">
            <w:pPr>
              <w:pStyle w:val="a5"/>
              <w:numPr>
                <w:ilvl w:val="0"/>
                <w:numId w:val="0"/>
              </w:numPr>
              <w:spacing w:beforeLines="0" w:afterLines="0"/>
              <w:rPr>
                <w:rFonts w:ascii="宋体" w:eastAsia="宋体" w:hAnsi="宋体" w:cs="Times New Roman"/>
                <w:sz w:val="18"/>
                <w:szCs w:val="18"/>
              </w:rPr>
            </w:pPr>
            <w:r>
              <w:rPr>
                <w:rFonts w:ascii="宋体" w:eastAsia="宋体" w:hAnsi="宋体" w:cs="宋体" w:hint="eastAsia"/>
                <w:sz w:val="18"/>
                <w:szCs w:val="18"/>
              </w:rPr>
              <w:t>电子商务公共服务中心</w:t>
            </w:r>
            <w:r w:rsidRPr="0066402B">
              <w:rPr>
                <w:rFonts w:ascii="宋体" w:eastAsia="宋体" w:hAnsi="宋体" w:cs="宋体" w:hint="eastAsia"/>
                <w:sz w:val="18"/>
                <w:szCs w:val="18"/>
              </w:rPr>
              <w:t>无专职工作人员，得</w:t>
            </w:r>
            <w:r w:rsidRPr="0066402B">
              <w:rPr>
                <w:rFonts w:ascii="宋体" w:eastAsia="宋体" w:hAnsi="宋体" w:cs="宋体"/>
                <w:sz w:val="18"/>
                <w:szCs w:val="18"/>
              </w:rPr>
              <w:t>0</w:t>
            </w:r>
            <w:r>
              <w:rPr>
                <w:rFonts w:ascii="宋体" w:eastAsia="宋体" w:hAnsi="宋体" w:cs="宋体" w:hint="eastAsia"/>
                <w:sz w:val="18"/>
                <w:szCs w:val="18"/>
              </w:rPr>
              <w:t>分；若</w:t>
            </w:r>
            <w:r w:rsidRPr="0066402B">
              <w:rPr>
                <w:rFonts w:ascii="宋体" w:eastAsia="宋体" w:hAnsi="宋体" w:cs="宋体" w:hint="eastAsia"/>
                <w:sz w:val="18"/>
                <w:szCs w:val="18"/>
              </w:rPr>
              <w:t>有</w:t>
            </w:r>
            <w:r w:rsidRPr="0066402B">
              <w:rPr>
                <w:rFonts w:ascii="宋体" w:eastAsia="宋体" w:hAnsi="宋体" w:cs="宋体"/>
                <w:sz w:val="18"/>
                <w:szCs w:val="18"/>
              </w:rPr>
              <w:t>1-2</w:t>
            </w:r>
            <w:r w:rsidRPr="0066402B">
              <w:rPr>
                <w:rFonts w:ascii="宋体" w:eastAsia="宋体" w:hAnsi="宋体" w:cs="宋体" w:hint="eastAsia"/>
                <w:sz w:val="18"/>
                <w:szCs w:val="18"/>
              </w:rPr>
              <w:t>个专职工作人员，得</w:t>
            </w:r>
            <w:r w:rsidRPr="0066402B">
              <w:rPr>
                <w:rFonts w:ascii="宋体" w:eastAsia="宋体" w:hAnsi="宋体" w:cs="宋体"/>
                <w:sz w:val="18"/>
                <w:szCs w:val="18"/>
              </w:rPr>
              <w:t>3</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有</w:t>
            </w:r>
            <w:r w:rsidRPr="0066402B">
              <w:rPr>
                <w:rFonts w:ascii="宋体" w:eastAsia="宋体" w:hAnsi="宋体" w:cs="宋体"/>
                <w:sz w:val="18"/>
                <w:szCs w:val="18"/>
              </w:rPr>
              <w:t>3-5</w:t>
            </w:r>
            <w:r w:rsidRPr="0066402B">
              <w:rPr>
                <w:rFonts w:ascii="宋体" w:eastAsia="宋体" w:hAnsi="宋体" w:cs="宋体" w:hint="eastAsia"/>
                <w:sz w:val="18"/>
                <w:szCs w:val="18"/>
              </w:rPr>
              <w:t>个专职工作人员，得</w:t>
            </w:r>
            <w:r w:rsidRPr="0066402B">
              <w:rPr>
                <w:rFonts w:ascii="宋体" w:eastAsia="宋体" w:hAnsi="宋体" w:cs="宋体"/>
                <w:sz w:val="18"/>
                <w:szCs w:val="18"/>
              </w:rPr>
              <w:t>4</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有</w:t>
            </w:r>
            <w:r w:rsidRPr="0066402B">
              <w:rPr>
                <w:rFonts w:ascii="宋体" w:eastAsia="宋体" w:hAnsi="宋体" w:cs="宋体"/>
                <w:sz w:val="18"/>
                <w:szCs w:val="18"/>
              </w:rPr>
              <w:t>6-10</w:t>
            </w:r>
            <w:r w:rsidRPr="0066402B">
              <w:rPr>
                <w:rFonts w:ascii="宋体" w:eastAsia="宋体" w:hAnsi="宋体" w:cs="宋体" w:hint="eastAsia"/>
                <w:sz w:val="18"/>
                <w:szCs w:val="18"/>
              </w:rPr>
              <w:t>个专职工作人员，得</w:t>
            </w:r>
            <w:r w:rsidRPr="0066402B">
              <w:rPr>
                <w:rFonts w:ascii="宋体" w:eastAsia="宋体" w:hAnsi="宋体" w:cs="宋体"/>
                <w:sz w:val="18"/>
                <w:szCs w:val="18"/>
              </w:rPr>
              <w:t>5</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有</w:t>
            </w:r>
            <w:r w:rsidRPr="0066402B">
              <w:rPr>
                <w:rFonts w:ascii="宋体" w:eastAsia="宋体" w:hAnsi="宋体" w:cs="宋体"/>
                <w:sz w:val="18"/>
                <w:szCs w:val="18"/>
              </w:rPr>
              <w:t>10</w:t>
            </w:r>
            <w:r w:rsidRPr="0066402B">
              <w:rPr>
                <w:rFonts w:ascii="宋体" w:eastAsia="宋体" w:hAnsi="宋体" w:cs="宋体" w:hint="eastAsia"/>
                <w:sz w:val="18"/>
                <w:szCs w:val="18"/>
              </w:rPr>
              <w:t>个以上专职工作人员，得</w:t>
            </w:r>
            <w:r w:rsidRPr="0066402B">
              <w:rPr>
                <w:rFonts w:ascii="宋体" w:eastAsia="宋体" w:hAnsi="宋体" w:cs="宋体"/>
                <w:sz w:val="18"/>
                <w:szCs w:val="18"/>
              </w:rPr>
              <w:t>6</w:t>
            </w:r>
            <w:r w:rsidRPr="0066402B">
              <w:rPr>
                <w:rFonts w:ascii="宋体" w:eastAsia="宋体" w:hAnsi="宋体" w:cs="宋体" w:hint="eastAsia"/>
                <w:sz w:val="18"/>
                <w:szCs w:val="18"/>
              </w:rPr>
              <w:t>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3</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编制</w:t>
            </w:r>
            <w:r w:rsidRPr="0066402B">
              <w:rPr>
                <w:rFonts w:ascii="宋体" w:eastAsia="宋体" w:hAnsi="宋体" w:cs="宋体" w:hint="eastAsia"/>
                <w:sz w:val="18"/>
                <w:szCs w:val="18"/>
              </w:rPr>
              <w:t>服务与服务商名录</w:t>
            </w:r>
            <w:r>
              <w:rPr>
                <w:rFonts w:ascii="宋体" w:eastAsia="宋体" w:hAnsi="宋体" w:cs="宋体" w:hint="eastAsia"/>
                <w:sz w:val="18"/>
                <w:szCs w:val="18"/>
              </w:rPr>
              <w:t>，并由明确的服务商介绍、服务内容、服务价格等信息</w:t>
            </w:r>
          </w:p>
        </w:tc>
        <w:tc>
          <w:tcPr>
            <w:tcW w:w="1134" w:type="dxa"/>
            <w:vAlign w:val="center"/>
          </w:tcPr>
          <w:p w:rsidR="00B80976" w:rsidRPr="0066402B" w:rsidRDefault="00B80976" w:rsidP="0066402B">
            <w:pPr>
              <w:widowControl/>
              <w:jc w:val="center"/>
              <w:rPr>
                <w:rFonts w:ascii="宋体"/>
                <w:color w:val="000000"/>
                <w:kern w:val="0"/>
                <w:sz w:val="18"/>
                <w:szCs w:val="18"/>
              </w:rPr>
            </w:pPr>
            <w:r w:rsidRPr="0066402B">
              <w:rPr>
                <w:rFonts w:ascii="宋体" w:hAnsi="宋体" w:cs="宋体"/>
                <w:color w:val="000000"/>
                <w:kern w:val="0"/>
                <w:sz w:val="18"/>
                <w:szCs w:val="18"/>
              </w:rPr>
              <w:t>6</w:t>
            </w:r>
          </w:p>
        </w:tc>
        <w:tc>
          <w:tcPr>
            <w:tcW w:w="3288" w:type="dxa"/>
            <w:vAlign w:val="center"/>
          </w:tcPr>
          <w:p w:rsidR="00B80976" w:rsidRPr="0066402B" w:rsidRDefault="00B80976" w:rsidP="00E1649D">
            <w:pPr>
              <w:pStyle w:val="a5"/>
              <w:numPr>
                <w:ilvl w:val="0"/>
                <w:numId w:val="0"/>
              </w:numPr>
              <w:spacing w:beforeLines="0" w:afterLines="0"/>
              <w:rPr>
                <w:rFonts w:ascii="宋体" w:eastAsia="宋体" w:hAnsi="宋体" w:cs="Times New Roman"/>
                <w:sz w:val="18"/>
                <w:szCs w:val="18"/>
              </w:rPr>
            </w:pPr>
            <w:r w:rsidRPr="0066402B">
              <w:rPr>
                <w:rFonts w:ascii="宋体" w:eastAsia="宋体" w:hAnsi="宋体" w:cs="宋体" w:hint="eastAsia"/>
                <w:sz w:val="18"/>
                <w:szCs w:val="18"/>
              </w:rPr>
              <w:t>电子商务公共服务中心未编制服务与服务商名录，得</w:t>
            </w:r>
            <w:r w:rsidRPr="0066402B">
              <w:rPr>
                <w:rFonts w:ascii="宋体" w:eastAsia="宋体" w:hAnsi="宋体" w:cs="宋体"/>
                <w:sz w:val="18"/>
                <w:szCs w:val="18"/>
              </w:rPr>
              <w:t>0</w:t>
            </w:r>
            <w:r w:rsidRPr="0066402B">
              <w:rPr>
                <w:rFonts w:ascii="宋体" w:eastAsia="宋体" w:hAnsi="宋体" w:cs="宋体" w:hint="eastAsia"/>
                <w:sz w:val="18"/>
                <w:szCs w:val="18"/>
              </w:rPr>
              <w:t>分；已编制服务与服务商名录，得基本分</w:t>
            </w:r>
            <w:r w:rsidRPr="0066402B">
              <w:rPr>
                <w:rFonts w:ascii="宋体" w:eastAsia="宋体" w:hAnsi="宋体" w:cs="宋体"/>
                <w:sz w:val="18"/>
                <w:szCs w:val="18"/>
              </w:rPr>
              <w:t>3</w:t>
            </w:r>
            <w:r w:rsidRPr="0066402B">
              <w:rPr>
                <w:rFonts w:ascii="宋体" w:eastAsia="宋体" w:hAnsi="宋体" w:cs="宋体" w:hint="eastAsia"/>
                <w:sz w:val="18"/>
                <w:szCs w:val="18"/>
              </w:rPr>
              <w:t>分，并根据名录内服务与服务商数量、内容详细程度等情况，给予</w:t>
            </w:r>
            <w:r w:rsidRPr="0066402B">
              <w:rPr>
                <w:rFonts w:ascii="宋体" w:eastAsia="宋体" w:hAnsi="宋体" w:cs="宋体"/>
                <w:sz w:val="18"/>
                <w:szCs w:val="18"/>
              </w:rPr>
              <w:t>1-3</w:t>
            </w:r>
            <w:r w:rsidRPr="0066402B">
              <w:rPr>
                <w:rFonts w:ascii="宋体" w:eastAsia="宋体" w:hAnsi="宋体" w:cs="宋体" w:hint="eastAsia"/>
                <w:sz w:val="18"/>
                <w:szCs w:val="18"/>
              </w:rPr>
              <w:t>分的加分。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4</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在乡镇、街道、工业园区、专业市场、电子商务产业基地等场合设立</w:t>
            </w:r>
            <w:r w:rsidRPr="0066402B">
              <w:rPr>
                <w:rFonts w:ascii="宋体" w:eastAsia="宋体" w:hAnsi="宋体" w:cs="宋体" w:hint="eastAsia"/>
                <w:sz w:val="18"/>
                <w:szCs w:val="18"/>
              </w:rPr>
              <w:t>电子商务服务联络点</w:t>
            </w:r>
          </w:p>
        </w:tc>
        <w:tc>
          <w:tcPr>
            <w:tcW w:w="1134" w:type="dxa"/>
            <w:vAlign w:val="center"/>
          </w:tcPr>
          <w:p w:rsidR="00B80976" w:rsidRPr="0066402B" w:rsidRDefault="00B80976" w:rsidP="0066402B">
            <w:pPr>
              <w:widowControl/>
              <w:jc w:val="center"/>
              <w:rPr>
                <w:rFonts w:ascii="宋体"/>
                <w:color w:val="000000"/>
                <w:kern w:val="0"/>
                <w:sz w:val="18"/>
                <w:szCs w:val="18"/>
              </w:rPr>
            </w:pPr>
            <w:r w:rsidRPr="0066402B">
              <w:rPr>
                <w:rFonts w:ascii="宋体" w:hAnsi="宋体" w:cs="宋体"/>
                <w:color w:val="000000"/>
                <w:kern w:val="0"/>
                <w:sz w:val="18"/>
                <w:szCs w:val="18"/>
              </w:rPr>
              <w:t>6</w:t>
            </w:r>
          </w:p>
        </w:tc>
        <w:tc>
          <w:tcPr>
            <w:tcW w:w="3288" w:type="dxa"/>
            <w:vAlign w:val="center"/>
          </w:tcPr>
          <w:p w:rsidR="00B80976" w:rsidRPr="0066402B" w:rsidRDefault="00B80976" w:rsidP="00E1649D">
            <w:pPr>
              <w:pStyle w:val="a5"/>
              <w:numPr>
                <w:ilvl w:val="0"/>
                <w:numId w:val="0"/>
              </w:numPr>
              <w:spacing w:beforeLines="0" w:afterLines="0"/>
              <w:rPr>
                <w:rFonts w:ascii="宋体" w:eastAsia="宋体" w:hAnsi="宋体" w:cs="Times New Roman"/>
                <w:sz w:val="18"/>
                <w:szCs w:val="18"/>
              </w:rPr>
            </w:pPr>
            <w:r>
              <w:rPr>
                <w:rFonts w:ascii="宋体" w:eastAsia="宋体" w:hAnsi="宋体" w:cs="宋体" w:hint="eastAsia"/>
                <w:sz w:val="18"/>
                <w:szCs w:val="18"/>
              </w:rPr>
              <w:t>电子商务公共服务中心</w:t>
            </w:r>
            <w:r w:rsidRPr="0066402B">
              <w:rPr>
                <w:rFonts w:ascii="宋体" w:eastAsia="宋体" w:hAnsi="宋体" w:cs="宋体" w:hint="eastAsia"/>
                <w:sz w:val="18"/>
                <w:szCs w:val="18"/>
              </w:rPr>
              <w:t>未设立电子商务服务联络点，得</w:t>
            </w:r>
            <w:r w:rsidRPr="0066402B">
              <w:rPr>
                <w:rFonts w:ascii="宋体" w:eastAsia="宋体" w:hAnsi="宋体" w:cs="宋体"/>
                <w:sz w:val="18"/>
                <w:szCs w:val="18"/>
              </w:rPr>
              <w:t>0</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已设立</w:t>
            </w:r>
            <w:r w:rsidRPr="0066402B">
              <w:rPr>
                <w:rFonts w:ascii="宋体" w:eastAsia="宋体" w:hAnsi="宋体" w:cs="宋体"/>
                <w:sz w:val="18"/>
                <w:szCs w:val="18"/>
              </w:rPr>
              <w:t>1-5</w:t>
            </w:r>
            <w:r w:rsidRPr="0066402B">
              <w:rPr>
                <w:rFonts w:ascii="宋体" w:eastAsia="宋体" w:hAnsi="宋体" w:cs="宋体" w:hint="eastAsia"/>
                <w:sz w:val="18"/>
                <w:szCs w:val="18"/>
              </w:rPr>
              <w:t>个电子商务服务联络点，得</w:t>
            </w:r>
            <w:r w:rsidRPr="0066402B">
              <w:rPr>
                <w:rFonts w:ascii="宋体" w:eastAsia="宋体" w:hAnsi="宋体" w:cs="宋体"/>
                <w:sz w:val="18"/>
                <w:szCs w:val="18"/>
              </w:rPr>
              <w:t>3</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已设立</w:t>
            </w:r>
            <w:r w:rsidRPr="0066402B">
              <w:rPr>
                <w:rFonts w:ascii="宋体" w:eastAsia="宋体" w:hAnsi="宋体" w:cs="宋体"/>
                <w:sz w:val="18"/>
                <w:szCs w:val="18"/>
              </w:rPr>
              <w:t>6-10</w:t>
            </w:r>
            <w:r w:rsidRPr="0066402B">
              <w:rPr>
                <w:rFonts w:ascii="宋体" w:eastAsia="宋体" w:hAnsi="宋体" w:cs="宋体" w:hint="eastAsia"/>
                <w:sz w:val="18"/>
                <w:szCs w:val="18"/>
              </w:rPr>
              <w:t>个电子商务服务联络点，得</w:t>
            </w:r>
            <w:r w:rsidRPr="0066402B">
              <w:rPr>
                <w:rFonts w:ascii="宋体" w:eastAsia="宋体" w:hAnsi="宋体" w:cs="宋体"/>
                <w:sz w:val="18"/>
                <w:szCs w:val="18"/>
              </w:rPr>
              <w:t>4</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已设立</w:t>
            </w:r>
            <w:r w:rsidRPr="0066402B">
              <w:rPr>
                <w:rFonts w:ascii="宋体" w:eastAsia="宋体" w:hAnsi="宋体" w:cs="宋体"/>
                <w:sz w:val="18"/>
                <w:szCs w:val="18"/>
              </w:rPr>
              <w:t>11-15</w:t>
            </w:r>
            <w:r w:rsidRPr="0066402B">
              <w:rPr>
                <w:rFonts w:ascii="宋体" w:eastAsia="宋体" w:hAnsi="宋体" w:cs="宋体" w:hint="eastAsia"/>
                <w:sz w:val="18"/>
                <w:szCs w:val="18"/>
              </w:rPr>
              <w:t>个电子商务服务联络点，得</w:t>
            </w:r>
            <w:r w:rsidRPr="0066402B">
              <w:rPr>
                <w:rFonts w:ascii="宋体" w:eastAsia="宋体" w:hAnsi="宋体" w:cs="宋体"/>
                <w:sz w:val="18"/>
                <w:szCs w:val="18"/>
              </w:rPr>
              <w:t>5</w:t>
            </w:r>
            <w:r>
              <w:rPr>
                <w:rFonts w:ascii="宋体" w:eastAsia="宋体" w:hAnsi="宋体" w:cs="宋体" w:hint="eastAsia"/>
                <w:sz w:val="18"/>
                <w:szCs w:val="18"/>
              </w:rPr>
              <w:t>分；若</w:t>
            </w:r>
            <w:r w:rsidRPr="0066402B">
              <w:rPr>
                <w:rFonts w:ascii="宋体" w:eastAsia="宋体" w:hAnsi="宋体" w:cs="宋体" w:hint="eastAsia"/>
                <w:sz w:val="18"/>
                <w:szCs w:val="18"/>
              </w:rPr>
              <w:t>已设立</w:t>
            </w:r>
            <w:r w:rsidRPr="0066402B">
              <w:rPr>
                <w:rFonts w:ascii="宋体" w:eastAsia="宋体" w:hAnsi="宋体" w:cs="宋体"/>
                <w:sz w:val="18"/>
                <w:szCs w:val="18"/>
              </w:rPr>
              <w:t>15</w:t>
            </w:r>
            <w:r w:rsidRPr="0066402B">
              <w:rPr>
                <w:rFonts w:ascii="宋体" w:eastAsia="宋体" w:hAnsi="宋体" w:cs="宋体" w:hint="eastAsia"/>
                <w:sz w:val="18"/>
                <w:szCs w:val="18"/>
              </w:rPr>
              <w:t>个以上电子商务服务联络点，得</w:t>
            </w:r>
            <w:r w:rsidRPr="0066402B">
              <w:rPr>
                <w:rFonts w:ascii="宋体" w:eastAsia="宋体" w:hAnsi="宋体" w:cs="宋体"/>
                <w:sz w:val="18"/>
                <w:szCs w:val="18"/>
              </w:rPr>
              <w:t>6</w:t>
            </w:r>
            <w:r w:rsidRPr="0066402B">
              <w:rPr>
                <w:rFonts w:ascii="宋体" w:eastAsia="宋体" w:hAnsi="宋体" w:cs="宋体" w:hint="eastAsia"/>
                <w:sz w:val="18"/>
                <w:szCs w:val="18"/>
              </w:rPr>
              <w:t>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5</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建立内部管理制度、服务商准入退出机制、服务反馈和监督机制等各类</w:t>
            </w:r>
            <w:r w:rsidRPr="0066402B">
              <w:rPr>
                <w:rFonts w:ascii="宋体" w:eastAsia="宋体" w:hAnsi="宋体" w:cs="宋体" w:hint="eastAsia"/>
                <w:sz w:val="18"/>
                <w:szCs w:val="18"/>
              </w:rPr>
              <w:t>管理制度</w:t>
            </w:r>
          </w:p>
        </w:tc>
        <w:tc>
          <w:tcPr>
            <w:tcW w:w="1134" w:type="dxa"/>
            <w:vAlign w:val="center"/>
          </w:tcPr>
          <w:p w:rsidR="00B80976" w:rsidRPr="0066402B" w:rsidRDefault="00B80976" w:rsidP="0066402B">
            <w:pPr>
              <w:widowControl/>
              <w:jc w:val="center"/>
              <w:rPr>
                <w:rFonts w:ascii="宋体"/>
                <w:color w:val="000000"/>
                <w:kern w:val="0"/>
                <w:sz w:val="18"/>
                <w:szCs w:val="18"/>
              </w:rPr>
            </w:pPr>
            <w:r w:rsidRPr="0066402B">
              <w:rPr>
                <w:rFonts w:ascii="宋体" w:hAnsi="宋体" w:cs="宋体"/>
                <w:color w:val="000000"/>
                <w:kern w:val="0"/>
                <w:sz w:val="18"/>
                <w:szCs w:val="18"/>
              </w:rPr>
              <w:t>6</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Pr>
                <w:rFonts w:ascii="宋体" w:eastAsia="宋体" w:hAnsi="宋体" w:cs="宋体" w:hint="eastAsia"/>
                <w:sz w:val="18"/>
                <w:szCs w:val="18"/>
              </w:rPr>
              <w:t>电子商务公共服务中心</w:t>
            </w:r>
            <w:r w:rsidRPr="0066402B">
              <w:rPr>
                <w:rFonts w:ascii="宋体" w:eastAsia="宋体" w:hAnsi="宋体" w:cs="宋体" w:hint="eastAsia"/>
                <w:sz w:val="18"/>
                <w:szCs w:val="18"/>
              </w:rPr>
              <w:t>未建立内部管理制度、服务商准入退出机制、服务反馈和监督机制，得</w:t>
            </w:r>
            <w:r w:rsidRPr="0066402B">
              <w:rPr>
                <w:rFonts w:ascii="宋体" w:eastAsia="宋体" w:hAnsi="宋体" w:cs="宋体"/>
                <w:sz w:val="18"/>
                <w:szCs w:val="18"/>
              </w:rPr>
              <w:t>0</w:t>
            </w:r>
            <w:r w:rsidRPr="0066402B">
              <w:rPr>
                <w:rFonts w:ascii="宋体" w:eastAsia="宋体" w:hAnsi="宋体" w:cs="宋体" w:hint="eastAsia"/>
                <w:sz w:val="18"/>
                <w:szCs w:val="18"/>
              </w:rPr>
              <w:t>分；已建立内部管理制度、服务商准入退出机制、服务反馈和监督机制等，得基本分</w:t>
            </w:r>
            <w:r w:rsidRPr="0066402B">
              <w:rPr>
                <w:rFonts w:ascii="宋体" w:eastAsia="宋体" w:hAnsi="宋体" w:cs="宋体"/>
                <w:sz w:val="18"/>
                <w:szCs w:val="18"/>
              </w:rPr>
              <w:t>3</w:t>
            </w:r>
            <w:r w:rsidRPr="0066402B">
              <w:rPr>
                <w:rFonts w:ascii="宋体" w:eastAsia="宋体" w:hAnsi="宋体" w:cs="宋体" w:hint="eastAsia"/>
                <w:sz w:val="18"/>
                <w:szCs w:val="18"/>
              </w:rPr>
              <w:t>分，并根据管理制度详细程度、管理制度创新性等情况，给予</w:t>
            </w:r>
            <w:r w:rsidRPr="0066402B">
              <w:rPr>
                <w:rFonts w:ascii="宋体" w:eastAsia="宋体" w:hAnsi="宋体" w:cs="宋体"/>
                <w:sz w:val="18"/>
                <w:szCs w:val="18"/>
              </w:rPr>
              <w:t>1-3</w:t>
            </w:r>
            <w:r w:rsidRPr="0066402B">
              <w:rPr>
                <w:rFonts w:ascii="宋体" w:eastAsia="宋体" w:hAnsi="宋体" w:cs="宋体" w:hint="eastAsia"/>
                <w:sz w:val="18"/>
                <w:szCs w:val="18"/>
              </w:rPr>
              <w:t>分的加分。</w:t>
            </w:r>
          </w:p>
        </w:tc>
      </w:tr>
    </w:tbl>
    <w:p w:rsidR="00B80976" w:rsidRDefault="00B80976"/>
    <w:p w:rsidR="00B80976" w:rsidRDefault="00B80976" w:rsidP="00F449C7">
      <w:pPr>
        <w:jc w:val="center"/>
      </w:pPr>
      <w:r>
        <w:br w:type="page"/>
      </w:r>
      <w:r w:rsidRPr="00A750EC">
        <w:rPr>
          <w:rFonts w:ascii="黑体" w:eastAsia="黑体" w:hAnsi="黑体" w:cs="黑体" w:hint="eastAsia"/>
          <w:b/>
          <w:bCs/>
        </w:rPr>
        <w:lastRenderedPageBreak/>
        <w:t>表</w:t>
      </w:r>
      <w:r w:rsidRPr="00A750EC">
        <w:rPr>
          <w:rFonts w:ascii="黑体" w:eastAsia="黑体" w:hAnsi="黑体" w:cs="黑体"/>
          <w:b/>
          <w:bCs/>
        </w:rPr>
        <w:t xml:space="preserve">C.1  </w:t>
      </w:r>
      <w:r w:rsidRPr="00A750EC">
        <w:rPr>
          <w:rFonts w:ascii="黑体" w:eastAsia="黑体" w:hAnsi="黑体" w:cs="黑体" w:hint="eastAsia"/>
          <w:b/>
          <w:bCs/>
        </w:rPr>
        <w:t>电子商务公共服务中心考核评分细则</w:t>
      </w:r>
      <w:r>
        <w:rPr>
          <w:rFonts w:ascii="黑体" w:eastAsia="黑体" w:hAnsi="黑体" w:cs="黑体" w:hint="eastAsia"/>
          <w:b/>
          <w:bCs/>
        </w:rPr>
        <w:t>（续）</w:t>
      </w:r>
    </w:p>
    <w:tbl>
      <w:tblPr>
        <w:tblW w:w="991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851"/>
        <w:gridCol w:w="3402"/>
        <w:gridCol w:w="1134"/>
        <w:gridCol w:w="3288"/>
      </w:tblGrid>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序号</w:t>
            </w:r>
          </w:p>
        </w:tc>
        <w:tc>
          <w:tcPr>
            <w:tcW w:w="851"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考核</w:t>
            </w:r>
          </w:p>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项目</w:t>
            </w: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考核指标内容</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分值</w:t>
            </w:r>
          </w:p>
        </w:tc>
        <w:tc>
          <w:tcPr>
            <w:tcW w:w="3288"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评分细则</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6</w:t>
            </w:r>
          </w:p>
        </w:tc>
        <w:tc>
          <w:tcPr>
            <w:tcW w:w="851" w:type="dxa"/>
            <w:vMerge w:val="restart"/>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服务</w:t>
            </w:r>
          </w:p>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能力</w:t>
            </w: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开展各类电子商务</w:t>
            </w:r>
            <w:r w:rsidRPr="0066402B">
              <w:rPr>
                <w:rFonts w:ascii="宋体" w:eastAsia="宋体" w:hAnsi="宋体" w:cs="宋体" w:hint="eastAsia"/>
                <w:sz w:val="18"/>
                <w:szCs w:val="18"/>
              </w:rPr>
              <w:t>公益培训</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8</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Pr>
                <w:rFonts w:ascii="宋体" w:eastAsia="宋体" w:hAnsi="宋体" w:cs="宋体" w:hint="eastAsia"/>
                <w:sz w:val="18"/>
                <w:szCs w:val="18"/>
              </w:rPr>
              <w:t>电子商务公共服务中心</w:t>
            </w:r>
            <w:r w:rsidRPr="0066402B">
              <w:rPr>
                <w:rFonts w:ascii="宋体" w:eastAsia="宋体" w:hAnsi="宋体" w:cs="宋体" w:hint="eastAsia"/>
                <w:sz w:val="18"/>
                <w:szCs w:val="18"/>
              </w:rPr>
              <w:t>未举办电子商务公益培训，得</w:t>
            </w:r>
            <w:r w:rsidRPr="0066402B">
              <w:rPr>
                <w:rFonts w:ascii="宋体" w:eastAsia="宋体" w:hAnsi="宋体" w:cs="宋体"/>
                <w:sz w:val="18"/>
                <w:szCs w:val="18"/>
              </w:rPr>
              <w:t>0</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举办</w:t>
            </w:r>
            <w:r w:rsidRPr="0066402B">
              <w:rPr>
                <w:rFonts w:ascii="宋体" w:eastAsia="宋体" w:hAnsi="宋体" w:cs="宋体"/>
                <w:sz w:val="18"/>
                <w:szCs w:val="18"/>
              </w:rPr>
              <w:t>1-4</w:t>
            </w:r>
            <w:r w:rsidRPr="0066402B">
              <w:rPr>
                <w:rFonts w:ascii="宋体" w:eastAsia="宋体" w:hAnsi="宋体" w:cs="宋体" w:hint="eastAsia"/>
                <w:sz w:val="18"/>
                <w:szCs w:val="18"/>
              </w:rPr>
              <w:t>场电子商务公益培训，得</w:t>
            </w:r>
            <w:r w:rsidRPr="0066402B">
              <w:rPr>
                <w:rFonts w:ascii="宋体" w:eastAsia="宋体" w:hAnsi="宋体" w:cs="宋体"/>
                <w:sz w:val="18"/>
                <w:szCs w:val="18"/>
              </w:rPr>
              <w:t>4</w:t>
            </w:r>
            <w:r>
              <w:rPr>
                <w:rFonts w:ascii="宋体" w:eastAsia="宋体" w:hAnsi="宋体" w:cs="宋体" w:hint="eastAsia"/>
                <w:sz w:val="18"/>
                <w:szCs w:val="18"/>
              </w:rPr>
              <w:t>分；若</w:t>
            </w:r>
            <w:r w:rsidRPr="0066402B">
              <w:rPr>
                <w:rFonts w:ascii="宋体" w:eastAsia="宋体" w:hAnsi="宋体" w:cs="宋体" w:hint="eastAsia"/>
                <w:sz w:val="18"/>
                <w:szCs w:val="18"/>
              </w:rPr>
              <w:t>举办</w:t>
            </w:r>
            <w:r w:rsidRPr="0066402B">
              <w:rPr>
                <w:rFonts w:ascii="宋体" w:eastAsia="宋体" w:hAnsi="宋体" w:cs="宋体"/>
                <w:sz w:val="18"/>
                <w:szCs w:val="18"/>
              </w:rPr>
              <w:t>5-8</w:t>
            </w:r>
            <w:r w:rsidRPr="0066402B">
              <w:rPr>
                <w:rFonts w:ascii="宋体" w:eastAsia="宋体" w:hAnsi="宋体" w:cs="宋体" w:hint="eastAsia"/>
                <w:sz w:val="18"/>
                <w:szCs w:val="18"/>
              </w:rPr>
              <w:t>场电子商务公益培训，得</w:t>
            </w:r>
            <w:r w:rsidRPr="0066402B">
              <w:rPr>
                <w:rFonts w:ascii="宋体" w:eastAsia="宋体" w:hAnsi="宋体" w:cs="宋体"/>
                <w:sz w:val="18"/>
                <w:szCs w:val="18"/>
              </w:rPr>
              <w:t>5</w:t>
            </w:r>
            <w:r>
              <w:rPr>
                <w:rFonts w:ascii="宋体" w:eastAsia="宋体" w:hAnsi="宋体" w:cs="宋体" w:hint="eastAsia"/>
                <w:sz w:val="18"/>
                <w:szCs w:val="18"/>
              </w:rPr>
              <w:t>分，若</w:t>
            </w:r>
            <w:r w:rsidRPr="0066402B">
              <w:rPr>
                <w:rFonts w:ascii="宋体" w:eastAsia="宋体" w:hAnsi="宋体" w:cs="宋体" w:hint="eastAsia"/>
                <w:sz w:val="18"/>
                <w:szCs w:val="18"/>
              </w:rPr>
              <w:t>举办</w:t>
            </w:r>
            <w:r w:rsidRPr="0066402B">
              <w:rPr>
                <w:rFonts w:ascii="宋体" w:eastAsia="宋体" w:hAnsi="宋体" w:cs="宋体"/>
                <w:sz w:val="18"/>
                <w:szCs w:val="18"/>
              </w:rPr>
              <w:t>9-12</w:t>
            </w:r>
            <w:r w:rsidRPr="0066402B">
              <w:rPr>
                <w:rFonts w:ascii="宋体" w:eastAsia="宋体" w:hAnsi="宋体" w:cs="宋体" w:hint="eastAsia"/>
                <w:sz w:val="18"/>
                <w:szCs w:val="18"/>
              </w:rPr>
              <w:t>场电子商务公益培训，得</w:t>
            </w:r>
            <w:r w:rsidRPr="0066402B">
              <w:rPr>
                <w:rFonts w:ascii="宋体" w:eastAsia="宋体" w:hAnsi="宋体" w:cs="宋体"/>
                <w:sz w:val="18"/>
                <w:szCs w:val="18"/>
              </w:rPr>
              <w:t>6</w:t>
            </w:r>
            <w:r>
              <w:rPr>
                <w:rFonts w:ascii="宋体" w:eastAsia="宋体" w:hAnsi="宋体" w:cs="宋体" w:hint="eastAsia"/>
                <w:sz w:val="18"/>
                <w:szCs w:val="18"/>
              </w:rPr>
              <w:t>分，若</w:t>
            </w:r>
            <w:r w:rsidRPr="0066402B">
              <w:rPr>
                <w:rFonts w:ascii="宋体" w:eastAsia="宋体" w:hAnsi="宋体" w:cs="宋体" w:hint="eastAsia"/>
                <w:sz w:val="18"/>
                <w:szCs w:val="18"/>
              </w:rPr>
              <w:t>举办</w:t>
            </w:r>
            <w:r w:rsidRPr="0066402B">
              <w:rPr>
                <w:rFonts w:ascii="宋体" w:eastAsia="宋体" w:hAnsi="宋体" w:cs="宋体"/>
                <w:sz w:val="18"/>
                <w:szCs w:val="18"/>
              </w:rPr>
              <w:t>12</w:t>
            </w:r>
            <w:r w:rsidRPr="0066402B">
              <w:rPr>
                <w:rFonts w:ascii="宋体" w:eastAsia="宋体" w:hAnsi="宋体" w:cs="宋体" w:hint="eastAsia"/>
                <w:sz w:val="18"/>
                <w:szCs w:val="18"/>
              </w:rPr>
              <w:t>场以上电子商务公益培训，得</w:t>
            </w:r>
            <w:r w:rsidRPr="0066402B">
              <w:rPr>
                <w:rFonts w:ascii="宋体" w:eastAsia="宋体" w:hAnsi="宋体" w:cs="宋体"/>
                <w:sz w:val="18"/>
                <w:szCs w:val="18"/>
              </w:rPr>
              <w:t>8</w:t>
            </w:r>
            <w:r w:rsidRPr="0066402B">
              <w:rPr>
                <w:rFonts w:ascii="宋体" w:eastAsia="宋体" w:hAnsi="宋体" w:cs="宋体" w:hint="eastAsia"/>
                <w:sz w:val="18"/>
                <w:szCs w:val="18"/>
              </w:rPr>
              <w:t>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7</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承办</w:t>
            </w:r>
            <w:r>
              <w:rPr>
                <w:rFonts w:ascii="宋体" w:eastAsia="宋体" w:hAnsi="宋体" w:cs="宋体" w:hint="eastAsia"/>
                <w:sz w:val="18"/>
                <w:szCs w:val="18"/>
              </w:rPr>
              <w:t>各类电子商务活动</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8</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Pr>
                <w:rFonts w:ascii="宋体" w:eastAsia="宋体" w:hAnsi="宋体" w:cs="宋体" w:hint="eastAsia"/>
                <w:sz w:val="18"/>
                <w:szCs w:val="18"/>
              </w:rPr>
              <w:t>电子商务公共服务中心</w:t>
            </w:r>
            <w:r w:rsidRPr="0066402B">
              <w:rPr>
                <w:rFonts w:ascii="宋体" w:eastAsia="宋体" w:hAnsi="宋体" w:cs="宋体" w:hint="eastAsia"/>
                <w:sz w:val="18"/>
                <w:szCs w:val="18"/>
              </w:rPr>
              <w:t>未承办电子商务公共服务资源巡回对接会等活动，得</w:t>
            </w:r>
            <w:r w:rsidRPr="0066402B">
              <w:rPr>
                <w:rFonts w:ascii="宋体" w:eastAsia="宋体" w:hAnsi="宋体" w:cs="宋体"/>
                <w:sz w:val="18"/>
                <w:szCs w:val="18"/>
              </w:rPr>
              <w:t>0</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承办</w:t>
            </w:r>
            <w:r w:rsidRPr="0066402B">
              <w:rPr>
                <w:rFonts w:ascii="宋体" w:eastAsia="宋体" w:hAnsi="宋体" w:cs="宋体"/>
                <w:sz w:val="18"/>
                <w:szCs w:val="18"/>
              </w:rPr>
              <w:t>1-2</w:t>
            </w:r>
            <w:r w:rsidRPr="0066402B">
              <w:rPr>
                <w:rFonts w:ascii="宋体" w:eastAsia="宋体" w:hAnsi="宋体" w:cs="宋体" w:hint="eastAsia"/>
                <w:sz w:val="18"/>
                <w:szCs w:val="18"/>
              </w:rPr>
              <w:t>场活动，得</w:t>
            </w:r>
            <w:r w:rsidRPr="0066402B">
              <w:rPr>
                <w:rFonts w:ascii="宋体" w:eastAsia="宋体" w:hAnsi="宋体" w:cs="宋体"/>
                <w:sz w:val="18"/>
                <w:szCs w:val="18"/>
              </w:rPr>
              <w:t>4</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承办</w:t>
            </w:r>
            <w:r w:rsidRPr="0066402B">
              <w:rPr>
                <w:rFonts w:ascii="宋体" w:eastAsia="宋体" w:hAnsi="宋体" w:cs="宋体"/>
                <w:sz w:val="18"/>
                <w:szCs w:val="18"/>
              </w:rPr>
              <w:t>3-4</w:t>
            </w:r>
            <w:r w:rsidRPr="0066402B">
              <w:rPr>
                <w:rFonts w:ascii="宋体" w:eastAsia="宋体" w:hAnsi="宋体" w:cs="宋体" w:hint="eastAsia"/>
                <w:sz w:val="18"/>
                <w:szCs w:val="18"/>
              </w:rPr>
              <w:t>场活动，得</w:t>
            </w:r>
            <w:r w:rsidRPr="0066402B">
              <w:rPr>
                <w:rFonts w:ascii="宋体" w:eastAsia="宋体" w:hAnsi="宋体" w:cs="宋体"/>
                <w:sz w:val="18"/>
                <w:szCs w:val="18"/>
              </w:rPr>
              <w:t>5</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承办</w:t>
            </w:r>
            <w:r w:rsidRPr="0066402B">
              <w:rPr>
                <w:rFonts w:ascii="宋体" w:eastAsia="宋体" w:hAnsi="宋体" w:cs="宋体"/>
                <w:sz w:val="18"/>
                <w:szCs w:val="18"/>
              </w:rPr>
              <w:t>5-6</w:t>
            </w:r>
            <w:r w:rsidRPr="0066402B">
              <w:rPr>
                <w:rFonts w:ascii="宋体" w:eastAsia="宋体" w:hAnsi="宋体" w:cs="宋体" w:hint="eastAsia"/>
                <w:sz w:val="18"/>
                <w:szCs w:val="18"/>
              </w:rPr>
              <w:t>场活动，得</w:t>
            </w:r>
            <w:r w:rsidRPr="0066402B">
              <w:rPr>
                <w:rFonts w:ascii="宋体" w:eastAsia="宋体" w:hAnsi="宋体" w:cs="宋体"/>
                <w:sz w:val="18"/>
                <w:szCs w:val="18"/>
              </w:rPr>
              <w:t>6</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承办</w:t>
            </w:r>
            <w:r w:rsidRPr="0066402B">
              <w:rPr>
                <w:rFonts w:ascii="宋体" w:eastAsia="宋体" w:hAnsi="宋体" w:cs="宋体"/>
                <w:sz w:val="18"/>
                <w:szCs w:val="18"/>
              </w:rPr>
              <w:t>6</w:t>
            </w:r>
            <w:r w:rsidRPr="0066402B">
              <w:rPr>
                <w:rFonts w:ascii="宋体" w:eastAsia="宋体" w:hAnsi="宋体" w:cs="宋体" w:hint="eastAsia"/>
                <w:sz w:val="18"/>
                <w:szCs w:val="18"/>
              </w:rPr>
              <w:t>场以上活动，得</w:t>
            </w:r>
            <w:r w:rsidRPr="0066402B">
              <w:rPr>
                <w:rFonts w:ascii="宋体" w:eastAsia="宋体" w:hAnsi="宋体" w:cs="宋体"/>
                <w:sz w:val="18"/>
                <w:szCs w:val="18"/>
              </w:rPr>
              <w:t>8</w:t>
            </w:r>
            <w:r w:rsidRPr="0066402B">
              <w:rPr>
                <w:rFonts w:ascii="宋体" w:eastAsia="宋体" w:hAnsi="宋体" w:cs="宋体" w:hint="eastAsia"/>
                <w:sz w:val="18"/>
                <w:szCs w:val="18"/>
              </w:rPr>
              <w:t>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8</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发布电子商务公共服务中心相关信息</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8</w:t>
            </w:r>
          </w:p>
        </w:tc>
        <w:tc>
          <w:tcPr>
            <w:tcW w:w="3288" w:type="dxa"/>
            <w:vAlign w:val="center"/>
          </w:tcPr>
          <w:p w:rsidR="00B80976" w:rsidRPr="0066402B" w:rsidRDefault="00B80976" w:rsidP="0066402B">
            <w:pPr>
              <w:pStyle w:val="a5"/>
              <w:numPr>
                <w:ilvl w:val="0"/>
                <w:numId w:val="0"/>
              </w:numPr>
              <w:spacing w:beforeLines="0" w:afterLines="0"/>
              <w:rPr>
                <w:rFonts w:ascii="宋体" w:eastAsia="宋体" w:hAnsi="宋体" w:cs="Times New Roman"/>
                <w:sz w:val="18"/>
                <w:szCs w:val="18"/>
              </w:rPr>
            </w:pPr>
            <w:r>
              <w:rPr>
                <w:rFonts w:ascii="宋体" w:eastAsia="宋体" w:hAnsi="宋体" w:cs="宋体" w:hint="eastAsia"/>
                <w:sz w:val="18"/>
                <w:szCs w:val="18"/>
              </w:rPr>
              <w:t>电子商务公共服务中心</w:t>
            </w:r>
            <w:r w:rsidRPr="0066402B">
              <w:rPr>
                <w:rFonts w:ascii="宋体" w:eastAsia="宋体" w:hAnsi="宋体" w:cs="宋体" w:hint="eastAsia"/>
                <w:sz w:val="18"/>
                <w:szCs w:val="18"/>
              </w:rPr>
              <w:t>未发布电子商务公共服务中心相关信息，得</w:t>
            </w:r>
            <w:r w:rsidRPr="0066402B">
              <w:rPr>
                <w:rFonts w:ascii="宋体" w:eastAsia="宋体" w:hAnsi="宋体" w:cs="宋体"/>
                <w:sz w:val="18"/>
                <w:szCs w:val="18"/>
              </w:rPr>
              <w:t>0</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发布</w:t>
            </w:r>
            <w:r w:rsidRPr="0066402B">
              <w:rPr>
                <w:rFonts w:ascii="宋体" w:eastAsia="宋体" w:hAnsi="宋体" w:cs="宋体"/>
                <w:sz w:val="18"/>
                <w:szCs w:val="18"/>
              </w:rPr>
              <w:t>10-20</w:t>
            </w:r>
            <w:r w:rsidRPr="0066402B">
              <w:rPr>
                <w:rFonts w:ascii="宋体" w:eastAsia="宋体" w:hAnsi="宋体" w:cs="宋体" w:hint="eastAsia"/>
                <w:sz w:val="18"/>
                <w:szCs w:val="18"/>
              </w:rPr>
              <w:t>篇相关信息，得</w:t>
            </w:r>
            <w:r w:rsidRPr="0066402B">
              <w:rPr>
                <w:rFonts w:ascii="宋体" w:eastAsia="宋体" w:hAnsi="宋体" w:cs="宋体"/>
                <w:sz w:val="18"/>
                <w:szCs w:val="18"/>
              </w:rPr>
              <w:t>4</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发布</w:t>
            </w:r>
            <w:r w:rsidRPr="0066402B">
              <w:rPr>
                <w:rFonts w:ascii="宋体" w:eastAsia="宋体" w:hAnsi="宋体" w:cs="宋体"/>
                <w:sz w:val="18"/>
                <w:szCs w:val="18"/>
              </w:rPr>
              <w:t>21-40</w:t>
            </w:r>
            <w:r w:rsidRPr="0066402B">
              <w:rPr>
                <w:rFonts w:ascii="宋体" w:eastAsia="宋体" w:hAnsi="宋体" w:cs="宋体" w:hint="eastAsia"/>
                <w:sz w:val="18"/>
                <w:szCs w:val="18"/>
              </w:rPr>
              <w:t>篇相关信息，得</w:t>
            </w:r>
            <w:r w:rsidRPr="0066402B">
              <w:rPr>
                <w:rFonts w:ascii="宋体" w:eastAsia="宋体" w:hAnsi="宋体" w:cs="宋体"/>
                <w:sz w:val="18"/>
                <w:szCs w:val="18"/>
              </w:rPr>
              <w:t>5</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发布</w:t>
            </w:r>
            <w:r w:rsidRPr="0066402B">
              <w:rPr>
                <w:rFonts w:ascii="宋体" w:eastAsia="宋体" w:hAnsi="宋体" w:cs="宋体"/>
                <w:sz w:val="18"/>
                <w:szCs w:val="18"/>
              </w:rPr>
              <w:t>41-80</w:t>
            </w:r>
            <w:r w:rsidRPr="0066402B">
              <w:rPr>
                <w:rFonts w:ascii="宋体" w:eastAsia="宋体" w:hAnsi="宋体" w:cs="宋体" w:hint="eastAsia"/>
                <w:sz w:val="18"/>
                <w:szCs w:val="18"/>
              </w:rPr>
              <w:t>篇相关信息，得</w:t>
            </w:r>
            <w:r w:rsidRPr="0066402B">
              <w:rPr>
                <w:rFonts w:ascii="宋体" w:eastAsia="宋体" w:hAnsi="宋体" w:cs="宋体"/>
                <w:sz w:val="18"/>
                <w:szCs w:val="18"/>
              </w:rPr>
              <w:t>6</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发布</w:t>
            </w:r>
            <w:r w:rsidRPr="0066402B">
              <w:rPr>
                <w:rFonts w:ascii="宋体" w:eastAsia="宋体" w:hAnsi="宋体" w:cs="宋体"/>
                <w:sz w:val="18"/>
                <w:szCs w:val="18"/>
              </w:rPr>
              <w:t>80</w:t>
            </w:r>
            <w:r w:rsidRPr="0066402B">
              <w:rPr>
                <w:rFonts w:ascii="宋体" w:eastAsia="宋体" w:hAnsi="宋体" w:cs="宋体" w:hint="eastAsia"/>
                <w:sz w:val="18"/>
                <w:szCs w:val="18"/>
              </w:rPr>
              <w:t>篇以上相关信息，得</w:t>
            </w:r>
            <w:r w:rsidRPr="0066402B">
              <w:rPr>
                <w:rFonts w:ascii="宋体" w:eastAsia="宋体" w:hAnsi="宋体" w:cs="宋体"/>
                <w:sz w:val="18"/>
                <w:szCs w:val="18"/>
              </w:rPr>
              <w:t>8</w:t>
            </w:r>
            <w:r w:rsidRPr="0066402B">
              <w:rPr>
                <w:rFonts w:ascii="宋体" w:eastAsia="宋体" w:hAnsi="宋体" w:cs="宋体" w:hint="eastAsia"/>
                <w:sz w:val="18"/>
                <w:szCs w:val="18"/>
              </w:rPr>
              <w:t>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9</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开展</w:t>
            </w:r>
            <w:r w:rsidRPr="0066402B">
              <w:rPr>
                <w:rFonts w:ascii="宋体" w:eastAsia="宋体" w:hAnsi="宋体" w:cs="宋体" w:hint="eastAsia"/>
                <w:sz w:val="18"/>
                <w:szCs w:val="18"/>
              </w:rPr>
              <w:t>企业服务</w:t>
            </w:r>
            <w:r>
              <w:rPr>
                <w:rFonts w:ascii="宋体" w:eastAsia="宋体" w:hAnsi="宋体" w:cs="宋体" w:hint="eastAsia"/>
                <w:sz w:val="18"/>
                <w:szCs w:val="18"/>
              </w:rPr>
              <w:t>工作</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8</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sidRPr="0066402B">
              <w:rPr>
                <w:rFonts w:ascii="宋体" w:eastAsia="宋体" w:hAnsi="宋体" w:cs="宋体" w:hint="eastAsia"/>
                <w:sz w:val="18"/>
                <w:szCs w:val="18"/>
              </w:rPr>
              <w:t>电子商务公共服务中心未开展企业服务，得</w:t>
            </w:r>
            <w:r w:rsidRPr="0066402B">
              <w:rPr>
                <w:rFonts w:ascii="宋体" w:eastAsia="宋体" w:hAnsi="宋体" w:cs="宋体"/>
                <w:sz w:val="18"/>
                <w:szCs w:val="18"/>
              </w:rPr>
              <w:t>0</w:t>
            </w:r>
            <w:r w:rsidRPr="0066402B">
              <w:rPr>
                <w:rFonts w:ascii="宋体" w:eastAsia="宋体" w:hAnsi="宋体" w:cs="宋体" w:hint="eastAsia"/>
                <w:sz w:val="18"/>
                <w:szCs w:val="18"/>
              </w:rPr>
              <w:t>分；</w:t>
            </w:r>
            <w:r>
              <w:rPr>
                <w:rFonts w:ascii="宋体" w:eastAsia="宋体" w:hAnsi="宋体" w:cs="宋体" w:hint="eastAsia"/>
                <w:sz w:val="18"/>
                <w:szCs w:val="18"/>
              </w:rPr>
              <w:t>凡</w:t>
            </w:r>
            <w:r w:rsidRPr="0066402B">
              <w:rPr>
                <w:rFonts w:ascii="宋体" w:eastAsia="宋体" w:hAnsi="宋体" w:cs="宋体" w:hint="eastAsia"/>
                <w:sz w:val="18"/>
                <w:szCs w:val="18"/>
              </w:rPr>
              <w:t>已开展企业服务，得基本分</w:t>
            </w:r>
            <w:r w:rsidRPr="0066402B">
              <w:rPr>
                <w:rFonts w:ascii="宋体" w:eastAsia="宋体" w:hAnsi="宋体" w:cs="宋体"/>
                <w:sz w:val="18"/>
                <w:szCs w:val="18"/>
              </w:rPr>
              <w:t>4</w:t>
            </w:r>
            <w:r w:rsidRPr="0066402B">
              <w:rPr>
                <w:rFonts w:ascii="宋体" w:eastAsia="宋体" w:hAnsi="宋体" w:cs="宋体" w:hint="eastAsia"/>
                <w:sz w:val="18"/>
                <w:szCs w:val="18"/>
              </w:rPr>
              <w:t>分，并根据电子商务公共服务中心服务企业数量、企业需求调研频次等情况，给予</w:t>
            </w:r>
            <w:r w:rsidRPr="0066402B">
              <w:rPr>
                <w:rFonts w:ascii="宋体" w:eastAsia="宋体" w:hAnsi="宋体" w:cs="宋体"/>
                <w:sz w:val="18"/>
                <w:szCs w:val="18"/>
              </w:rPr>
              <w:t>1-4</w:t>
            </w:r>
            <w:r w:rsidRPr="0066402B">
              <w:rPr>
                <w:rFonts w:ascii="宋体" w:eastAsia="宋体" w:hAnsi="宋体" w:cs="宋体" w:hint="eastAsia"/>
                <w:sz w:val="18"/>
                <w:szCs w:val="18"/>
              </w:rPr>
              <w:t>分加分。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10</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拥有</w:t>
            </w:r>
            <w:r w:rsidRPr="0066402B">
              <w:rPr>
                <w:rFonts w:ascii="宋体" w:eastAsia="宋体" w:hAnsi="宋体" w:cs="宋体" w:hint="eastAsia"/>
                <w:sz w:val="18"/>
                <w:szCs w:val="18"/>
              </w:rPr>
              <w:t>宣传平台</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8</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sidRPr="0066402B">
              <w:rPr>
                <w:rFonts w:ascii="宋体" w:eastAsia="宋体" w:hAnsi="宋体" w:cs="宋体" w:hint="eastAsia"/>
                <w:sz w:val="18"/>
                <w:szCs w:val="18"/>
              </w:rPr>
              <w:t>电子商务公共服务中心无宣传平台，得</w:t>
            </w:r>
            <w:r w:rsidRPr="0066402B">
              <w:rPr>
                <w:rFonts w:ascii="宋体" w:eastAsia="宋体" w:hAnsi="宋体" w:cs="宋体"/>
                <w:sz w:val="18"/>
                <w:szCs w:val="18"/>
              </w:rPr>
              <w:t>0</w:t>
            </w:r>
            <w:r w:rsidRPr="0066402B">
              <w:rPr>
                <w:rFonts w:ascii="宋体" w:eastAsia="宋体" w:hAnsi="宋体" w:cs="宋体" w:hint="eastAsia"/>
                <w:sz w:val="18"/>
                <w:szCs w:val="18"/>
              </w:rPr>
              <w:t>分；</w:t>
            </w:r>
            <w:r>
              <w:rPr>
                <w:rFonts w:ascii="宋体" w:eastAsia="宋体" w:hAnsi="宋体" w:cs="宋体" w:hint="eastAsia"/>
                <w:sz w:val="18"/>
                <w:szCs w:val="18"/>
              </w:rPr>
              <w:t>若</w:t>
            </w:r>
            <w:r w:rsidRPr="0066402B">
              <w:rPr>
                <w:rFonts w:ascii="宋体" w:eastAsia="宋体" w:hAnsi="宋体" w:cs="宋体" w:hint="eastAsia"/>
                <w:sz w:val="18"/>
                <w:szCs w:val="18"/>
              </w:rPr>
              <w:t>有宣传平台，得基本分</w:t>
            </w:r>
            <w:r w:rsidRPr="0066402B">
              <w:rPr>
                <w:rFonts w:ascii="宋体" w:eastAsia="宋体" w:hAnsi="宋体" w:cs="宋体"/>
                <w:sz w:val="18"/>
                <w:szCs w:val="18"/>
              </w:rPr>
              <w:t>4</w:t>
            </w:r>
            <w:r w:rsidRPr="0066402B">
              <w:rPr>
                <w:rFonts w:ascii="宋体" w:eastAsia="宋体" w:hAnsi="宋体" w:cs="宋体" w:hint="eastAsia"/>
                <w:sz w:val="18"/>
                <w:szCs w:val="18"/>
              </w:rPr>
              <w:t>分，并根据平台形式、平台用户数等情况，给予</w:t>
            </w:r>
            <w:r w:rsidRPr="0066402B">
              <w:rPr>
                <w:rFonts w:ascii="宋体" w:eastAsia="宋体" w:hAnsi="宋体" w:cs="宋体"/>
                <w:sz w:val="18"/>
                <w:szCs w:val="18"/>
              </w:rPr>
              <w:t>1-4</w:t>
            </w:r>
            <w:r w:rsidRPr="0066402B">
              <w:rPr>
                <w:rFonts w:ascii="宋体" w:eastAsia="宋体" w:hAnsi="宋体" w:cs="宋体" w:hint="eastAsia"/>
                <w:sz w:val="18"/>
                <w:szCs w:val="18"/>
              </w:rPr>
              <w:t>分加分。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11</w:t>
            </w:r>
          </w:p>
        </w:tc>
        <w:tc>
          <w:tcPr>
            <w:tcW w:w="851" w:type="dxa"/>
            <w:vMerge w:val="restart"/>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配套</w:t>
            </w:r>
          </w:p>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保障</w:t>
            </w: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建立</w:t>
            </w:r>
            <w:r w:rsidRPr="0066402B">
              <w:rPr>
                <w:rFonts w:ascii="宋体" w:eastAsia="宋体" w:hAnsi="宋体" w:cs="宋体" w:hint="eastAsia"/>
                <w:sz w:val="18"/>
                <w:szCs w:val="18"/>
              </w:rPr>
              <w:t>考核责任细则</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5</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Pr>
                <w:rFonts w:ascii="宋体" w:eastAsia="宋体" w:hAnsi="宋体" w:cs="宋体" w:hint="eastAsia"/>
                <w:sz w:val="18"/>
                <w:szCs w:val="18"/>
              </w:rPr>
              <w:t>电子商务公共服务中心</w:t>
            </w:r>
            <w:r w:rsidRPr="0066402B">
              <w:rPr>
                <w:rFonts w:ascii="宋体" w:eastAsia="宋体" w:hAnsi="宋体" w:cs="宋体" w:hint="eastAsia"/>
                <w:sz w:val="18"/>
                <w:szCs w:val="18"/>
              </w:rPr>
              <w:t>未制订考核责任细则，得</w:t>
            </w:r>
            <w:r w:rsidRPr="0066402B">
              <w:rPr>
                <w:rFonts w:ascii="宋体" w:eastAsia="宋体" w:hAnsi="宋体" w:cs="宋体"/>
                <w:sz w:val="18"/>
                <w:szCs w:val="18"/>
              </w:rPr>
              <w:t>0</w:t>
            </w:r>
            <w:r w:rsidRPr="0066402B">
              <w:rPr>
                <w:rFonts w:ascii="宋体" w:eastAsia="宋体" w:hAnsi="宋体" w:cs="宋体" w:hint="eastAsia"/>
                <w:sz w:val="18"/>
                <w:szCs w:val="18"/>
              </w:rPr>
              <w:t>分；已制订考核责任细则，得基本分</w:t>
            </w:r>
            <w:r w:rsidRPr="0066402B">
              <w:rPr>
                <w:rFonts w:ascii="宋体" w:eastAsia="宋体" w:hAnsi="宋体" w:cs="宋体"/>
                <w:sz w:val="18"/>
                <w:szCs w:val="18"/>
              </w:rPr>
              <w:t>3</w:t>
            </w:r>
            <w:r w:rsidRPr="0066402B">
              <w:rPr>
                <w:rFonts w:ascii="宋体" w:eastAsia="宋体" w:hAnsi="宋体" w:cs="宋体" w:hint="eastAsia"/>
                <w:sz w:val="18"/>
                <w:szCs w:val="18"/>
              </w:rPr>
              <w:t>分，并根据考核制度详细程度、考核制度执行程度等情况，给予</w:t>
            </w:r>
            <w:r w:rsidRPr="0066402B">
              <w:rPr>
                <w:rFonts w:ascii="宋体" w:eastAsia="宋体" w:hAnsi="宋体" w:cs="宋体"/>
                <w:sz w:val="18"/>
                <w:szCs w:val="18"/>
              </w:rPr>
              <w:t>1-2</w:t>
            </w:r>
            <w:r w:rsidRPr="0066402B">
              <w:rPr>
                <w:rFonts w:ascii="宋体" w:eastAsia="宋体" w:hAnsi="宋体" w:cs="宋体" w:hint="eastAsia"/>
                <w:sz w:val="18"/>
                <w:szCs w:val="18"/>
              </w:rPr>
              <w:t>分加分。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12</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制定</w:t>
            </w:r>
            <w:r w:rsidRPr="0066402B">
              <w:rPr>
                <w:rFonts w:ascii="宋体" w:eastAsia="宋体" w:hAnsi="宋体" w:cs="宋体" w:hint="eastAsia"/>
                <w:sz w:val="18"/>
                <w:szCs w:val="18"/>
              </w:rPr>
              <w:t>工作实施计划</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5</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Pr>
                <w:rFonts w:ascii="宋体" w:eastAsia="宋体" w:hAnsi="宋体" w:cs="宋体" w:hint="eastAsia"/>
                <w:sz w:val="18"/>
                <w:szCs w:val="18"/>
              </w:rPr>
              <w:t>电子商务公共服务中心</w:t>
            </w:r>
            <w:r w:rsidRPr="0066402B">
              <w:rPr>
                <w:rFonts w:ascii="宋体" w:eastAsia="宋体" w:hAnsi="宋体" w:cs="宋体" w:hint="eastAsia"/>
                <w:sz w:val="18"/>
                <w:szCs w:val="18"/>
              </w:rPr>
              <w:t>未制订工作实施计划，得</w:t>
            </w:r>
            <w:r w:rsidRPr="0066402B">
              <w:rPr>
                <w:rFonts w:ascii="宋体" w:eastAsia="宋体" w:hAnsi="宋体" w:cs="宋体"/>
                <w:sz w:val="18"/>
                <w:szCs w:val="18"/>
              </w:rPr>
              <w:t>0</w:t>
            </w:r>
            <w:r w:rsidRPr="0066402B">
              <w:rPr>
                <w:rFonts w:ascii="宋体" w:eastAsia="宋体" w:hAnsi="宋体" w:cs="宋体" w:hint="eastAsia"/>
                <w:sz w:val="18"/>
                <w:szCs w:val="18"/>
              </w:rPr>
              <w:t>分；已制订工作实施计划，得基本分</w:t>
            </w:r>
            <w:r w:rsidRPr="0066402B">
              <w:rPr>
                <w:rFonts w:ascii="宋体" w:eastAsia="宋体" w:hAnsi="宋体" w:cs="宋体"/>
                <w:sz w:val="18"/>
                <w:szCs w:val="18"/>
              </w:rPr>
              <w:t>3</w:t>
            </w:r>
            <w:r w:rsidRPr="0066402B">
              <w:rPr>
                <w:rFonts w:ascii="宋体" w:eastAsia="宋体" w:hAnsi="宋体" w:cs="宋体" w:hint="eastAsia"/>
                <w:sz w:val="18"/>
                <w:szCs w:val="18"/>
              </w:rPr>
              <w:t>分，并根据工作计划内容实用性、重点工作落实效果等情况，给予</w:t>
            </w:r>
            <w:r w:rsidRPr="0066402B">
              <w:rPr>
                <w:rFonts w:ascii="宋体" w:eastAsia="宋体" w:hAnsi="宋体" w:cs="宋体"/>
                <w:sz w:val="18"/>
                <w:szCs w:val="18"/>
              </w:rPr>
              <w:t>1-2</w:t>
            </w:r>
            <w:r w:rsidRPr="0066402B">
              <w:rPr>
                <w:rFonts w:ascii="宋体" w:eastAsia="宋体" w:hAnsi="宋体" w:cs="宋体" w:hint="eastAsia"/>
                <w:sz w:val="18"/>
                <w:szCs w:val="18"/>
              </w:rPr>
              <w:t>分加分。</w:t>
            </w:r>
          </w:p>
        </w:tc>
      </w:tr>
    </w:tbl>
    <w:p w:rsidR="00B80976" w:rsidRDefault="00B80976"/>
    <w:p w:rsidR="00B80976" w:rsidRDefault="00B80976" w:rsidP="00F449C7">
      <w:pPr>
        <w:jc w:val="center"/>
      </w:pPr>
      <w:r>
        <w:br w:type="page"/>
      </w:r>
      <w:r w:rsidRPr="00A750EC">
        <w:rPr>
          <w:rFonts w:ascii="黑体" w:eastAsia="黑体" w:hAnsi="黑体" w:cs="黑体" w:hint="eastAsia"/>
          <w:b/>
          <w:bCs/>
        </w:rPr>
        <w:lastRenderedPageBreak/>
        <w:t>表</w:t>
      </w:r>
      <w:r w:rsidRPr="00A750EC">
        <w:rPr>
          <w:rFonts w:ascii="黑体" w:eastAsia="黑体" w:hAnsi="黑体" w:cs="黑体"/>
          <w:b/>
          <w:bCs/>
        </w:rPr>
        <w:t xml:space="preserve">C.1  </w:t>
      </w:r>
      <w:r w:rsidRPr="00A750EC">
        <w:rPr>
          <w:rFonts w:ascii="黑体" w:eastAsia="黑体" w:hAnsi="黑体" w:cs="黑体" w:hint="eastAsia"/>
          <w:b/>
          <w:bCs/>
        </w:rPr>
        <w:t>电子商务公共服务中心考核评分细则</w:t>
      </w:r>
      <w:r>
        <w:rPr>
          <w:rFonts w:ascii="黑体" w:eastAsia="黑体" w:hAnsi="黑体" w:cs="黑体" w:hint="eastAsia"/>
          <w:b/>
          <w:bCs/>
        </w:rPr>
        <w:t>（续完）</w:t>
      </w:r>
    </w:p>
    <w:tbl>
      <w:tblPr>
        <w:tblW w:w="991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851"/>
        <w:gridCol w:w="3402"/>
        <w:gridCol w:w="1134"/>
        <w:gridCol w:w="3288"/>
      </w:tblGrid>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序号</w:t>
            </w:r>
          </w:p>
        </w:tc>
        <w:tc>
          <w:tcPr>
            <w:tcW w:w="851"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考核</w:t>
            </w:r>
          </w:p>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项目</w:t>
            </w: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考核指标内容</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分值</w:t>
            </w:r>
          </w:p>
        </w:tc>
        <w:tc>
          <w:tcPr>
            <w:tcW w:w="3288"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b/>
                <w:bCs/>
                <w:sz w:val="18"/>
                <w:szCs w:val="18"/>
              </w:rPr>
            </w:pPr>
            <w:r w:rsidRPr="0066402B">
              <w:rPr>
                <w:rFonts w:ascii="宋体" w:eastAsia="宋体" w:hAnsi="宋体" w:cs="宋体" w:hint="eastAsia"/>
                <w:b/>
                <w:bCs/>
                <w:sz w:val="18"/>
                <w:szCs w:val="18"/>
              </w:rPr>
              <w:t>评分细则</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13</w:t>
            </w:r>
          </w:p>
        </w:tc>
        <w:tc>
          <w:tcPr>
            <w:tcW w:w="851"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对外开展</w:t>
            </w:r>
            <w:r w:rsidRPr="0066402B">
              <w:rPr>
                <w:rFonts w:ascii="宋体" w:eastAsia="宋体" w:hAnsi="宋体" w:cs="宋体" w:hint="eastAsia"/>
                <w:sz w:val="18"/>
                <w:szCs w:val="18"/>
              </w:rPr>
              <w:t>日常联络</w:t>
            </w:r>
            <w:r>
              <w:rPr>
                <w:rFonts w:ascii="宋体" w:eastAsia="宋体" w:hAnsi="宋体" w:cs="宋体" w:hint="eastAsia"/>
                <w:sz w:val="18"/>
                <w:szCs w:val="18"/>
              </w:rPr>
              <w:t>工作</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5</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sidRPr="0066402B">
              <w:rPr>
                <w:rFonts w:ascii="宋体" w:eastAsia="宋体" w:hAnsi="宋体" w:cs="宋体" w:hint="eastAsia"/>
                <w:sz w:val="18"/>
                <w:szCs w:val="18"/>
              </w:rPr>
              <w:t>电子商务公共服务中心未开展日常联络工作，得</w:t>
            </w:r>
            <w:r w:rsidRPr="0066402B">
              <w:rPr>
                <w:rFonts w:ascii="宋体" w:eastAsia="宋体" w:hAnsi="宋体" w:cs="宋体"/>
                <w:sz w:val="18"/>
                <w:szCs w:val="18"/>
              </w:rPr>
              <w:t>0</w:t>
            </w:r>
            <w:r w:rsidRPr="0066402B">
              <w:rPr>
                <w:rFonts w:ascii="宋体" w:eastAsia="宋体" w:hAnsi="宋体" w:cs="宋体" w:hint="eastAsia"/>
                <w:sz w:val="18"/>
                <w:szCs w:val="18"/>
              </w:rPr>
              <w:t>分；已开展日常联络工作，得基本分</w:t>
            </w:r>
            <w:r w:rsidRPr="0066402B">
              <w:rPr>
                <w:rFonts w:ascii="宋体" w:eastAsia="宋体" w:hAnsi="宋体" w:cs="宋体"/>
                <w:sz w:val="18"/>
                <w:szCs w:val="18"/>
              </w:rPr>
              <w:t>3</w:t>
            </w:r>
            <w:r w:rsidRPr="0066402B">
              <w:rPr>
                <w:rFonts w:ascii="宋体" w:eastAsia="宋体" w:hAnsi="宋体" w:cs="宋体" w:hint="eastAsia"/>
                <w:sz w:val="18"/>
                <w:szCs w:val="18"/>
              </w:rPr>
              <w:t>分，并根据日常答疑数量、答疑评价效果等情况，给予</w:t>
            </w:r>
            <w:r w:rsidRPr="0066402B">
              <w:rPr>
                <w:rFonts w:ascii="宋体" w:eastAsia="宋体" w:hAnsi="宋体" w:cs="宋体"/>
                <w:sz w:val="18"/>
                <w:szCs w:val="18"/>
              </w:rPr>
              <w:t>1-2</w:t>
            </w:r>
            <w:r w:rsidRPr="0066402B">
              <w:rPr>
                <w:rFonts w:ascii="宋体" w:eastAsia="宋体" w:hAnsi="宋体" w:cs="宋体" w:hint="eastAsia"/>
                <w:sz w:val="18"/>
                <w:szCs w:val="18"/>
              </w:rPr>
              <w:t>分加分。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14</w:t>
            </w:r>
          </w:p>
        </w:tc>
        <w:tc>
          <w:tcPr>
            <w:tcW w:w="851" w:type="dxa"/>
            <w:vMerge w:val="restart"/>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沟通</w:t>
            </w:r>
          </w:p>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联络</w:t>
            </w: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0831C1">
              <w:rPr>
                <w:rFonts w:ascii="宋体" w:eastAsia="宋体" w:hAnsi="宋体" w:cs="宋体" w:hint="eastAsia"/>
                <w:sz w:val="18"/>
                <w:szCs w:val="18"/>
              </w:rPr>
              <w:t>规范使用统一标识</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5</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sidRPr="0066402B">
              <w:rPr>
                <w:rFonts w:ascii="宋体" w:eastAsia="宋体" w:hAnsi="宋体" w:cs="宋体" w:hint="eastAsia"/>
                <w:sz w:val="18"/>
                <w:szCs w:val="18"/>
              </w:rPr>
              <w:t>电子商务公共服务中心未规范使用统一标识，得</w:t>
            </w:r>
            <w:r w:rsidRPr="0066402B">
              <w:rPr>
                <w:rFonts w:ascii="宋体" w:eastAsia="宋体" w:hAnsi="宋体" w:cs="宋体"/>
                <w:sz w:val="18"/>
                <w:szCs w:val="18"/>
              </w:rPr>
              <w:t>0</w:t>
            </w:r>
            <w:r w:rsidRPr="0066402B">
              <w:rPr>
                <w:rFonts w:ascii="宋体" w:eastAsia="宋体" w:hAnsi="宋体" w:cs="宋体" w:hint="eastAsia"/>
                <w:sz w:val="18"/>
                <w:szCs w:val="18"/>
              </w:rPr>
              <w:t>分；规范使用统一标识，得基本分</w:t>
            </w:r>
            <w:r w:rsidRPr="0066402B">
              <w:rPr>
                <w:rFonts w:ascii="宋体" w:eastAsia="宋体" w:hAnsi="宋体" w:cs="宋体"/>
                <w:sz w:val="18"/>
                <w:szCs w:val="18"/>
              </w:rPr>
              <w:t>3</w:t>
            </w:r>
            <w:r w:rsidRPr="0066402B">
              <w:rPr>
                <w:rFonts w:ascii="宋体" w:eastAsia="宋体" w:hAnsi="宋体" w:cs="宋体" w:hint="eastAsia"/>
                <w:sz w:val="18"/>
                <w:szCs w:val="18"/>
              </w:rPr>
              <w:t>分，并根据标识使用规范程度、频率、范围等情况，给予</w:t>
            </w:r>
            <w:r w:rsidRPr="0066402B">
              <w:rPr>
                <w:rFonts w:ascii="宋体" w:eastAsia="宋体" w:hAnsi="宋体" w:cs="宋体"/>
                <w:sz w:val="18"/>
                <w:szCs w:val="18"/>
              </w:rPr>
              <w:t>1-2</w:t>
            </w:r>
            <w:r w:rsidRPr="0066402B">
              <w:rPr>
                <w:rFonts w:ascii="宋体" w:eastAsia="宋体" w:hAnsi="宋体" w:cs="宋体" w:hint="eastAsia"/>
                <w:sz w:val="18"/>
                <w:szCs w:val="18"/>
              </w:rPr>
              <w:t>分加分。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15</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Pr>
                <w:rFonts w:ascii="宋体" w:eastAsia="宋体" w:hAnsi="宋体" w:cs="宋体" w:hint="eastAsia"/>
                <w:sz w:val="18"/>
                <w:szCs w:val="18"/>
              </w:rPr>
              <w:t>及时向商务主管部门等</w:t>
            </w:r>
            <w:r w:rsidRPr="0066402B">
              <w:rPr>
                <w:rFonts w:ascii="宋体" w:eastAsia="宋体" w:hAnsi="宋体" w:cs="宋体" w:hint="eastAsia"/>
                <w:sz w:val="18"/>
                <w:szCs w:val="18"/>
              </w:rPr>
              <w:t>报送总结</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5</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sidRPr="0066402B">
              <w:rPr>
                <w:rFonts w:ascii="宋体" w:eastAsia="宋体" w:hAnsi="宋体" w:cs="宋体" w:hint="eastAsia"/>
                <w:sz w:val="18"/>
                <w:szCs w:val="18"/>
              </w:rPr>
              <w:t>电子商务公共服务中心未报送总结，得</w:t>
            </w:r>
            <w:r w:rsidRPr="0066402B">
              <w:rPr>
                <w:rFonts w:ascii="宋体" w:eastAsia="宋体" w:hAnsi="宋体" w:cs="宋体"/>
                <w:sz w:val="18"/>
                <w:szCs w:val="18"/>
              </w:rPr>
              <w:t>0</w:t>
            </w:r>
            <w:r w:rsidRPr="0066402B">
              <w:rPr>
                <w:rFonts w:ascii="宋体" w:eastAsia="宋体" w:hAnsi="宋体" w:cs="宋体" w:hint="eastAsia"/>
                <w:sz w:val="18"/>
                <w:szCs w:val="18"/>
              </w:rPr>
              <w:t>分；报送总结，得基本分</w:t>
            </w:r>
            <w:r w:rsidRPr="0066402B">
              <w:rPr>
                <w:rFonts w:ascii="宋体" w:eastAsia="宋体" w:hAnsi="宋体" w:cs="宋体"/>
                <w:sz w:val="18"/>
                <w:szCs w:val="18"/>
              </w:rPr>
              <w:t>3</w:t>
            </w:r>
            <w:r w:rsidRPr="0066402B">
              <w:rPr>
                <w:rFonts w:ascii="宋体" w:eastAsia="宋体" w:hAnsi="宋体" w:cs="宋体" w:hint="eastAsia"/>
                <w:sz w:val="18"/>
                <w:szCs w:val="18"/>
              </w:rPr>
              <w:t>分，并根据报送资料的及时性、完整性等情况，给予</w:t>
            </w:r>
            <w:r w:rsidRPr="0066402B">
              <w:rPr>
                <w:rFonts w:ascii="宋体" w:eastAsia="宋体" w:hAnsi="宋体" w:cs="宋体"/>
                <w:sz w:val="18"/>
                <w:szCs w:val="18"/>
              </w:rPr>
              <w:t>1-2</w:t>
            </w:r>
            <w:r w:rsidRPr="0066402B">
              <w:rPr>
                <w:rFonts w:ascii="宋体" w:eastAsia="宋体" w:hAnsi="宋体" w:cs="宋体" w:hint="eastAsia"/>
                <w:sz w:val="18"/>
                <w:szCs w:val="18"/>
              </w:rPr>
              <w:t>分加分。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16</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参加</w:t>
            </w:r>
            <w:r>
              <w:rPr>
                <w:rFonts w:ascii="宋体" w:eastAsia="宋体" w:hAnsi="宋体" w:cs="宋体" w:hint="eastAsia"/>
                <w:sz w:val="18"/>
                <w:szCs w:val="18"/>
              </w:rPr>
              <w:t>省市等组织的电子商务公共服务中心相关</w:t>
            </w:r>
            <w:r w:rsidRPr="0066402B">
              <w:rPr>
                <w:rFonts w:ascii="宋体" w:eastAsia="宋体" w:hAnsi="宋体" w:cs="宋体" w:hint="eastAsia"/>
                <w:sz w:val="18"/>
                <w:szCs w:val="18"/>
              </w:rPr>
              <w:t>会议</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2.5</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Pr>
                <w:rFonts w:ascii="宋体" w:eastAsia="宋体" w:hAnsi="宋体" w:cs="宋体" w:hint="eastAsia"/>
                <w:sz w:val="18"/>
                <w:szCs w:val="18"/>
              </w:rPr>
              <w:t>电子商务公共服务中心</w:t>
            </w:r>
            <w:r w:rsidRPr="0066402B">
              <w:rPr>
                <w:rFonts w:ascii="宋体" w:eastAsia="宋体" w:hAnsi="宋体" w:cs="宋体" w:hint="eastAsia"/>
                <w:sz w:val="18"/>
                <w:szCs w:val="18"/>
              </w:rPr>
              <w:t>未参加相关会议，得</w:t>
            </w:r>
            <w:r w:rsidRPr="0066402B">
              <w:rPr>
                <w:rFonts w:ascii="宋体" w:eastAsia="宋体" w:hAnsi="宋体" w:cs="宋体"/>
                <w:sz w:val="18"/>
                <w:szCs w:val="18"/>
              </w:rPr>
              <w:t>0</w:t>
            </w:r>
            <w:r w:rsidRPr="0066402B">
              <w:rPr>
                <w:rFonts w:ascii="宋体" w:eastAsia="宋体" w:hAnsi="宋体" w:cs="宋体" w:hint="eastAsia"/>
                <w:sz w:val="18"/>
                <w:szCs w:val="18"/>
              </w:rPr>
              <w:t>分；参加相关会议，得基本分</w:t>
            </w:r>
            <w:r w:rsidRPr="0066402B">
              <w:rPr>
                <w:rFonts w:ascii="宋体" w:eastAsia="宋体" w:hAnsi="宋体" w:cs="宋体"/>
                <w:sz w:val="18"/>
                <w:szCs w:val="18"/>
              </w:rPr>
              <w:t>1</w:t>
            </w:r>
            <w:r w:rsidRPr="0066402B">
              <w:rPr>
                <w:rFonts w:ascii="宋体" w:eastAsia="宋体" w:hAnsi="宋体" w:cs="宋体" w:hint="eastAsia"/>
                <w:sz w:val="18"/>
                <w:szCs w:val="18"/>
              </w:rPr>
              <w:t>分，并根据参会频次等情况，给予</w:t>
            </w:r>
            <w:r w:rsidRPr="0066402B">
              <w:rPr>
                <w:rFonts w:ascii="宋体" w:eastAsia="宋体" w:hAnsi="宋体" w:cs="宋体"/>
                <w:sz w:val="18"/>
                <w:szCs w:val="18"/>
              </w:rPr>
              <w:t>1-1.5</w:t>
            </w:r>
            <w:r w:rsidRPr="0066402B">
              <w:rPr>
                <w:rFonts w:ascii="宋体" w:eastAsia="宋体" w:hAnsi="宋体" w:cs="宋体" w:hint="eastAsia"/>
                <w:sz w:val="18"/>
                <w:szCs w:val="18"/>
              </w:rPr>
              <w:t>分加分。</w:t>
            </w:r>
          </w:p>
        </w:tc>
      </w:tr>
      <w:tr w:rsidR="00B80976" w:rsidRPr="0066402B">
        <w:tc>
          <w:tcPr>
            <w:tcW w:w="1242"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b/>
                <w:bCs/>
                <w:sz w:val="18"/>
                <w:szCs w:val="18"/>
              </w:rPr>
            </w:pPr>
            <w:r w:rsidRPr="0066402B">
              <w:rPr>
                <w:rFonts w:ascii="宋体" w:eastAsia="宋体" w:hAnsi="宋体" w:cs="宋体"/>
                <w:b/>
                <w:bCs/>
                <w:sz w:val="18"/>
                <w:szCs w:val="18"/>
              </w:rPr>
              <w:t>17</w:t>
            </w:r>
          </w:p>
        </w:tc>
        <w:tc>
          <w:tcPr>
            <w:tcW w:w="851" w:type="dxa"/>
            <w:vMerge/>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p>
        </w:tc>
        <w:tc>
          <w:tcPr>
            <w:tcW w:w="3402" w:type="dxa"/>
            <w:vAlign w:val="center"/>
          </w:tcPr>
          <w:p w:rsidR="00B80976" w:rsidRPr="0066402B" w:rsidRDefault="00B80976" w:rsidP="0066402B">
            <w:pPr>
              <w:pStyle w:val="a5"/>
              <w:numPr>
                <w:ilvl w:val="0"/>
                <w:numId w:val="0"/>
              </w:numPr>
              <w:spacing w:beforeLines="0" w:afterLines="0"/>
              <w:jc w:val="center"/>
              <w:rPr>
                <w:rFonts w:ascii="宋体" w:eastAsia="宋体" w:hAnsi="宋体" w:cs="Times New Roman"/>
                <w:sz w:val="18"/>
                <w:szCs w:val="18"/>
              </w:rPr>
            </w:pPr>
            <w:r w:rsidRPr="0066402B">
              <w:rPr>
                <w:rFonts w:ascii="宋体" w:eastAsia="宋体" w:hAnsi="宋体" w:cs="宋体" w:hint="eastAsia"/>
                <w:sz w:val="18"/>
                <w:szCs w:val="18"/>
              </w:rPr>
              <w:t>配合</w:t>
            </w:r>
            <w:r>
              <w:rPr>
                <w:rFonts w:ascii="宋体" w:eastAsia="宋体" w:hAnsi="宋体" w:cs="宋体" w:hint="eastAsia"/>
                <w:sz w:val="18"/>
                <w:szCs w:val="18"/>
              </w:rPr>
              <w:t>相关部门</w:t>
            </w:r>
            <w:r w:rsidRPr="0066402B">
              <w:rPr>
                <w:rFonts w:ascii="宋体" w:eastAsia="宋体" w:hAnsi="宋体" w:cs="宋体" w:hint="eastAsia"/>
                <w:sz w:val="18"/>
                <w:szCs w:val="18"/>
              </w:rPr>
              <w:t>工作</w:t>
            </w:r>
            <w:r>
              <w:rPr>
                <w:rFonts w:ascii="宋体" w:eastAsia="宋体" w:hAnsi="宋体" w:cs="宋体" w:hint="eastAsia"/>
                <w:sz w:val="18"/>
                <w:szCs w:val="18"/>
              </w:rPr>
              <w:t>，共同推动电子商务产业发展</w:t>
            </w:r>
          </w:p>
        </w:tc>
        <w:tc>
          <w:tcPr>
            <w:tcW w:w="1134" w:type="dxa"/>
            <w:vAlign w:val="center"/>
          </w:tcPr>
          <w:p w:rsidR="00B80976" w:rsidRPr="0066402B" w:rsidRDefault="00B80976" w:rsidP="0066402B">
            <w:pPr>
              <w:pStyle w:val="a5"/>
              <w:numPr>
                <w:ilvl w:val="0"/>
                <w:numId w:val="0"/>
              </w:numPr>
              <w:spacing w:beforeLines="0" w:afterLines="0"/>
              <w:jc w:val="center"/>
              <w:rPr>
                <w:rFonts w:ascii="宋体" w:eastAsia="宋体" w:hAnsi="宋体" w:cs="宋体"/>
                <w:sz w:val="18"/>
                <w:szCs w:val="18"/>
              </w:rPr>
            </w:pPr>
            <w:r w:rsidRPr="0066402B">
              <w:rPr>
                <w:rFonts w:ascii="宋体" w:eastAsia="宋体" w:hAnsi="宋体" w:cs="宋体"/>
                <w:sz w:val="18"/>
                <w:szCs w:val="18"/>
              </w:rPr>
              <w:t>2.5</w:t>
            </w:r>
          </w:p>
        </w:tc>
        <w:tc>
          <w:tcPr>
            <w:tcW w:w="3288" w:type="dxa"/>
            <w:vAlign w:val="center"/>
          </w:tcPr>
          <w:p w:rsidR="00B80976" w:rsidRPr="0066402B" w:rsidRDefault="00B80976" w:rsidP="00614DE4">
            <w:pPr>
              <w:pStyle w:val="a5"/>
              <w:numPr>
                <w:ilvl w:val="0"/>
                <w:numId w:val="0"/>
              </w:numPr>
              <w:spacing w:beforeLines="0" w:afterLines="0"/>
              <w:rPr>
                <w:rFonts w:ascii="宋体" w:eastAsia="宋体" w:hAnsi="宋体" w:cs="Times New Roman"/>
                <w:sz w:val="18"/>
                <w:szCs w:val="18"/>
              </w:rPr>
            </w:pPr>
            <w:r w:rsidRPr="0066402B">
              <w:rPr>
                <w:rFonts w:ascii="宋体" w:eastAsia="宋体" w:hAnsi="宋体" w:cs="宋体" w:hint="eastAsia"/>
                <w:sz w:val="18"/>
                <w:szCs w:val="18"/>
              </w:rPr>
              <w:t>电子商务公共服务中心未配合相关部门工作，得</w:t>
            </w:r>
            <w:r w:rsidRPr="0066402B">
              <w:rPr>
                <w:rFonts w:ascii="宋体" w:eastAsia="宋体" w:hAnsi="宋体" w:cs="宋体"/>
                <w:sz w:val="18"/>
                <w:szCs w:val="18"/>
              </w:rPr>
              <w:t>0</w:t>
            </w:r>
            <w:r w:rsidRPr="0066402B">
              <w:rPr>
                <w:rFonts w:ascii="宋体" w:eastAsia="宋体" w:hAnsi="宋体" w:cs="宋体" w:hint="eastAsia"/>
                <w:sz w:val="18"/>
                <w:szCs w:val="18"/>
              </w:rPr>
              <w:t>分；配合相关部门工作，得基本分</w:t>
            </w:r>
            <w:r w:rsidRPr="0066402B">
              <w:rPr>
                <w:rFonts w:ascii="宋体" w:eastAsia="宋体" w:hAnsi="宋体" w:cs="宋体"/>
                <w:sz w:val="18"/>
                <w:szCs w:val="18"/>
              </w:rPr>
              <w:t>1</w:t>
            </w:r>
            <w:r w:rsidRPr="0066402B">
              <w:rPr>
                <w:rFonts w:ascii="宋体" w:eastAsia="宋体" w:hAnsi="宋体" w:cs="宋体" w:hint="eastAsia"/>
                <w:sz w:val="18"/>
                <w:szCs w:val="18"/>
              </w:rPr>
              <w:t>分，并根据工作配合程度、沟通频率等情况，给予</w:t>
            </w:r>
            <w:r w:rsidRPr="0066402B">
              <w:rPr>
                <w:rFonts w:ascii="宋体" w:eastAsia="宋体" w:hAnsi="宋体" w:cs="宋体"/>
                <w:sz w:val="18"/>
                <w:szCs w:val="18"/>
              </w:rPr>
              <w:t>1-1.5</w:t>
            </w:r>
            <w:r w:rsidRPr="0066402B">
              <w:rPr>
                <w:rFonts w:ascii="宋体" w:eastAsia="宋体" w:hAnsi="宋体" w:cs="宋体" w:hint="eastAsia"/>
                <w:sz w:val="18"/>
                <w:szCs w:val="18"/>
              </w:rPr>
              <w:t>分加分。</w:t>
            </w:r>
          </w:p>
        </w:tc>
      </w:tr>
    </w:tbl>
    <w:p w:rsidR="00B80976" w:rsidRDefault="00B80976" w:rsidP="00B80976">
      <w:pPr>
        <w:pStyle w:val="aff5"/>
        <w:ind w:firstLine="422"/>
        <w:jc w:val="center"/>
        <w:rPr>
          <w:rFonts w:ascii="黑体" w:eastAsia="黑体" w:hAnsi="黑体" w:cs="Times New Roman"/>
          <w:b/>
          <w:bCs/>
        </w:rPr>
      </w:pPr>
    </w:p>
    <w:p w:rsidR="00B80976" w:rsidRPr="00FF59A9" w:rsidRDefault="00B80976" w:rsidP="00492369">
      <w:pPr>
        <w:pStyle w:val="aff5"/>
        <w:ind w:firstLine="422"/>
        <w:jc w:val="center"/>
        <w:rPr>
          <w:rFonts w:ascii="黑体" w:eastAsia="黑体" w:hAnsi="黑体" w:cs="黑体"/>
          <w:b/>
          <w:bCs/>
        </w:rPr>
      </w:pPr>
      <w:r>
        <w:rPr>
          <w:rFonts w:ascii="黑体" w:eastAsia="黑体" w:hAnsi="黑体" w:cs="Times New Roman"/>
          <w:b/>
          <w:bCs/>
        </w:rPr>
        <w:br w:type="page"/>
      </w:r>
      <w:r w:rsidRPr="00FF59A9">
        <w:rPr>
          <w:rFonts w:ascii="黑体" w:eastAsia="黑体" w:hAnsi="黑体" w:cs="黑体" w:hint="eastAsia"/>
          <w:b/>
          <w:bCs/>
        </w:rPr>
        <w:lastRenderedPageBreak/>
        <w:t>附</w:t>
      </w:r>
      <w:r w:rsidRPr="00FF59A9">
        <w:rPr>
          <w:rFonts w:ascii="黑体" w:eastAsia="黑体" w:hAnsi="黑体" w:cs="黑体"/>
          <w:b/>
          <w:bCs/>
        </w:rPr>
        <w:t xml:space="preserve">  </w:t>
      </w:r>
      <w:r w:rsidRPr="00FF59A9">
        <w:rPr>
          <w:rFonts w:ascii="黑体" w:eastAsia="黑体" w:hAnsi="黑体" w:cs="黑体" w:hint="eastAsia"/>
          <w:b/>
          <w:bCs/>
        </w:rPr>
        <w:t>录</w:t>
      </w:r>
      <w:r w:rsidRPr="00FF59A9">
        <w:rPr>
          <w:rFonts w:ascii="黑体" w:eastAsia="黑体" w:hAnsi="黑体" w:cs="黑体"/>
          <w:b/>
          <w:bCs/>
        </w:rPr>
        <w:t xml:space="preserve">  D</w:t>
      </w:r>
    </w:p>
    <w:p w:rsidR="00B80976" w:rsidRPr="00FF59A9"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（规范性附录）</w:t>
      </w:r>
    </w:p>
    <w:p w:rsidR="00B80976" w:rsidRPr="00FF59A9"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电子商务公共服务中心综合评价</w:t>
      </w:r>
      <w:r>
        <w:rPr>
          <w:rFonts w:ascii="黑体" w:eastAsia="黑体" w:hAnsi="黑体" w:cs="黑体" w:hint="eastAsia"/>
          <w:b/>
          <w:bCs/>
        </w:rPr>
        <w:t>考</w:t>
      </w:r>
      <w:r w:rsidRPr="00FF59A9">
        <w:rPr>
          <w:rFonts w:ascii="黑体" w:eastAsia="黑体" w:hAnsi="黑体" w:cs="黑体" w:hint="eastAsia"/>
          <w:b/>
          <w:bCs/>
        </w:rPr>
        <w:t>评表</w:t>
      </w:r>
    </w:p>
    <w:p w:rsidR="00B80976" w:rsidRDefault="00B80976" w:rsidP="00492369">
      <w:pPr>
        <w:pStyle w:val="aff5"/>
        <w:jc w:val="center"/>
        <w:rPr>
          <w:rFonts w:ascii="黑体" w:eastAsia="黑体" w:hAnsi="黑体" w:cs="Times New Roman"/>
        </w:rPr>
      </w:pPr>
    </w:p>
    <w:p w:rsidR="00B80976" w:rsidRDefault="00B80976" w:rsidP="00492369">
      <w:pPr>
        <w:pStyle w:val="aff5"/>
        <w:jc w:val="left"/>
        <w:rPr>
          <w:rFonts w:hAnsi="宋体" w:cs="Times New Roman"/>
        </w:rPr>
      </w:pPr>
      <w:r>
        <w:rPr>
          <w:rFonts w:hAnsi="宋体" w:hint="eastAsia"/>
        </w:rPr>
        <w:t>表</w:t>
      </w:r>
      <w:r>
        <w:rPr>
          <w:rFonts w:hAnsi="宋体"/>
        </w:rPr>
        <w:t>D.1</w:t>
      </w:r>
      <w:r>
        <w:rPr>
          <w:rFonts w:hAnsi="宋体" w:hint="eastAsia"/>
        </w:rPr>
        <w:t>给出了</w:t>
      </w:r>
      <w:r w:rsidRPr="00383EA9">
        <w:rPr>
          <w:rFonts w:hAnsi="宋体" w:hint="eastAsia"/>
        </w:rPr>
        <w:t>电子商务公共服务中心综合评价</w:t>
      </w:r>
      <w:r>
        <w:rPr>
          <w:rFonts w:hAnsi="宋体" w:hint="eastAsia"/>
        </w:rPr>
        <w:t>考</w:t>
      </w:r>
      <w:r w:rsidRPr="00383EA9">
        <w:rPr>
          <w:rFonts w:hAnsi="宋体" w:hint="eastAsia"/>
        </w:rPr>
        <w:t>评表</w:t>
      </w:r>
      <w:r>
        <w:rPr>
          <w:rFonts w:hAnsi="宋体" w:hint="eastAsia"/>
        </w:rPr>
        <w:t>样式。</w:t>
      </w:r>
    </w:p>
    <w:p w:rsidR="00B80976" w:rsidRDefault="00B80976" w:rsidP="00492369">
      <w:pPr>
        <w:pStyle w:val="aff5"/>
        <w:jc w:val="center"/>
        <w:rPr>
          <w:rFonts w:hAnsi="宋体" w:cs="Times New Roman"/>
        </w:rPr>
      </w:pPr>
    </w:p>
    <w:p w:rsidR="00B80976" w:rsidRPr="00F250F2"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表</w:t>
      </w:r>
      <w:r w:rsidRPr="00FF59A9">
        <w:rPr>
          <w:rFonts w:ascii="黑体" w:eastAsia="黑体" w:hAnsi="黑体" w:cs="黑体"/>
          <w:b/>
          <w:bCs/>
        </w:rPr>
        <w:t xml:space="preserve">D.1  </w:t>
      </w:r>
      <w:r w:rsidRPr="00FF59A9">
        <w:rPr>
          <w:rFonts w:ascii="黑体" w:eastAsia="黑体" w:hAnsi="黑体" w:cs="黑体" w:hint="eastAsia"/>
          <w:b/>
          <w:bCs/>
        </w:rPr>
        <w:t>电子商务公共服务中心评价</w:t>
      </w:r>
      <w:r>
        <w:rPr>
          <w:rFonts w:ascii="黑体" w:eastAsia="黑体" w:hAnsi="黑体" w:cs="黑体" w:hint="eastAsia"/>
          <w:b/>
          <w:bCs/>
        </w:rPr>
        <w:t>考</w:t>
      </w:r>
      <w:r w:rsidRPr="00FF59A9">
        <w:rPr>
          <w:rFonts w:ascii="黑体" w:eastAsia="黑体" w:hAnsi="黑体" w:cs="黑体" w:hint="eastAsia"/>
          <w:b/>
          <w:bCs/>
        </w:rPr>
        <w:t>评表</w:t>
      </w:r>
    </w:p>
    <w:tbl>
      <w:tblPr>
        <w:tblW w:w="900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709"/>
        <w:gridCol w:w="2156"/>
        <w:gridCol w:w="672"/>
        <w:gridCol w:w="643"/>
        <w:gridCol w:w="1219"/>
        <w:gridCol w:w="836"/>
        <w:gridCol w:w="816"/>
        <w:gridCol w:w="949"/>
      </w:tblGrid>
      <w:tr w:rsidR="00B80976" w:rsidRPr="001103DA" w:rsidTr="00BA577B">
        <w:trPr>
          <w:trHeight w:val="665"/>
          <w:jc w:val="center"/>
        </w:trPr>
        <w:tc>
          <w:tcPr>
            <w:tcW w:w="1709" w:type="dxa"/>
            <w:tcBorders>
              <w:top w:val="single" w:sz="4" w:space="0" w:color="auto"/>
            </w:tcBorders>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sz w:val="18"/>
                <w:szCs w:val="18"/>
              </w:rPr>
              <w:t>被考核单位</w:t>
            </w:r>
          </w:p>
        </w:tc>
        <w:tc>
          <w:tcPr>
            <w:tcW w:w="3471" w:type="dxa"/>
            <w:gridSpan w:val="3"/>
            <w:tcBorders>
              <w:top w:val="single" w:sz="4" w:space="0" w:color="auto"/>
            </w:tcBorders>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sz w:val="18"/>
                <w:szCs w:val="18"/>
                <w:u w:val="single"/>
              </w:rPr>
              <w:t xml:space="preserve">         </w:t>
            </w:r>
            <w:r w:rsidRPr="001103DA">
              <w:rPr>
                <w:rFonts w:ascii="宋体" w:hAnsi="宋体" w:cs="宋体" w:hint="eastAsia"/>
                <w:sz w:val="18"/>
                <w:szCs w:val="18"/>
              </w:rPr>
              <w:t>电子商务公共服务中心</w:t>
            </w:r>
          </w:p>
        </w:tc>
        <w:tc>
          <w:tcPr>
            <w:tcW w:w="1219" w:type="dxa"/>
            <w:tcBorders>
              <w:top w:val="single" w:sz="4" w:space="0" w:color="auto"/>
            </w:tcBorders>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sz w:val="18"/>
                <w:szCs w:val="18"/>
              </w:rPr>
              <w:t>类别</w:t>
            </w:r>
          </w:p>
        </w:tc>
        <w:tc>
          <w:tcPr>
            <w:tcW w:w="2601" w:type="dxa"/>
            <w:gridSpan w:val="3"/>
            <w:tcBorders>
              <w:top w:val="single" w:sz="4" w:space="0" w:color="auto"/>
            </w:tcBorders>
            <w:noWrap/>
            <w:vAlign w:val="center"/>
          </w:tcPr>
          <w:p w:rsidR="00B80976" w:rsidRPr="001103DA" w:rsidRDefault="00B80976" w:rsidP="00597596">
            <w:pPr>
              <w:widowControl/>
              <w:jc w:val="center"/>
              <w:rPr>
                <w:rFonts w:ascii="宋体"/>
                <w:color w:val="000000"/>
                <w:kern w:val="0"/>
                <w:sz w:val="18"/>
                <w:szCs w:val="18"/>
              </w:rPr>
            </w:pPr>
            <w:r w:rsidRPr="001103DA">
              <w:rPr>
                <w:rFonts w:ascii="Segoe UI Emoji" w:eastAsia="Times New Roman" w:hAnsi="Segoe UI Emoji"/>
                <w:sz w:val="18"/>
                <w:szCs w:val="18"/>
              </w:rPr>
              <w:t>□</w:t>
            </w:r>
            <w:r w:rsidRPr="001103DA">
              <w:rPr>
                <w:rFonts w:ascii="宋体" w:hAnsi="宋体" w:cs="宋体"/>
                <w:sz w:val="18"/>
                <w:szCs w:val="18"/>
              </w:rPr>
              <w:t>A</w:t>
            </w:r>
            <w:r w:rsidRPr="001103DA">
              <w:rPr>
                <w:rFonts w:ascii="宋体" w:hAnsi="宋体" w:cs="宋体" w:hint="eastAsia"/>
                <w:sz w:val="18"/>
                <w:szCs w:val="18"/>
              </w:rPr>
              <w:t>类</w:t>
            </w:r>
            <w:r w:rsidRPr="001103DA">
              <w:rPr>
                <w:rFonts w:ascii="宋体" w:hAnsi="宋体" w:cs="宋体"/>
                <w:sz w:val="18"/>
                <w:szCs w:val="18"/>
              </w:rPr>
              <w:t xml:space="preserve"> </w:t>
            </w:r>
            <w:r w:rsidRPr="001103DA">
              <w:rPr>
                <w:rFonts w:ascii="Segoe UI Emoji" w:eastAsia="Times New Roman" w:hAnsi="Segoe UI Emoji"/>
                <w:sz w:val="18"/>
                <w:szCs w:val="18"/>
              </w:rPr>
              <w:t>□</w:t>
            </w:r>
            <w:r w:rsidRPr="001103DA">
              <w:rPr>
                <w:rFonts w:ascii="宋体" w:hAnsi="宋体" w:cs="宋体"/>
                <w:sz w:val="18"/>
                <w:szCs w:val="18"/>
              </w:rPr>
              <w:t>B</w:t>
            </w:r>
            <w:r w:rsidRPr="001103DA">
              <w:rPr>
                <w:rFonts w:ascii="宋体" w:hAnsi="宋体" w:cs="宋体" w:hint="eastAsia"/>
                <w:sz w:val="18"/>
                <w:szCs w:val="18"/>
              </w:rPr>
              <w:t>类</w:t>
            </w:r>
            <w:r w:rsidRPr="001103DA">
              <w:rPr>
                <w:rFonts w:ascii="宋体" w:hAnsi="宋体" w:cs="宋体"/>
                <w:sz w:val="18"/>
                <w:szCs w:val="18"/>
              </w:rPr>
              <w:t xml:space="preserve"> </w:t>
            </w:r>
            <w:r w:rsidRPr="001103DA">
              <w:rPr>
                <w:rFonts w:ascii="Segoe UI Emoji" w:eastAsia="Times New Roman" w:hAnsi="Segoe UI Emoji"/>
                <w:sz w:val="18"/>
                <w:szCs w:val="18"/>
              </w:rPr>
              <w:t>□</w:t>
            </w:r>
            <w:r w:rsidRPr="001103DA">
              <w:rPr>
                <w:rFonts w:ascii="宋体" w:hAnsi="宋体" w:cs="宋体"/>
                <w:sz w:val="18"/>
                <w:szCs w:val="18"/>
              </w:rPr>
              <w:t>C</w:t>
            </w:r>
            <w:r w:rsidRPr="001103DA">
              <w:rPr>
                <w:rFonts w:ascii="宋体" w:hAnsi="宋体" w:cs="宋体" w:hint="eastAsia"/>
                <w:sz w:val="18"/>
                <w:szCs w:val="18"/>
              </w:rPr>
              <w:t>类</w:t>
            </w:r>
          </w:p>
        </w:tc>
      </w:tr>
      <w:tr w:rsidR="00B80976" w:rsidRPr="001103DA">
        <w:trPr>
          <w:trHeight w:val="399"/>
          <w:jc w:val="center"/>
        </w:trPr>
        <w:tc>
          <w:tcPr>
            <w:tcW w:w="1709" w:type="dxa"/>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考核指标</w:t>
            </w:r>
            <w:r w:rsidRPr="001103DA">
              <w:rPr>
                <w:rFonts w:ascii="宋体" w:hAnsi="宋体" w:cs="宋体"/>
                <w:color w:val="000000"/>
                <w:kern w:val="0"/>
                <w:sz w:val="18"/>
                <w:szCs w:val="18"/>
              </w:rPr>
              <w:t>/</w:t>
            </w:r>
            <w:r w:rsidRPr="001103DA">
              <w:rPr>
                <w:rFonts w:ascii="宋体" w:hAnsi="宋体" w:cs="宋体" w:hint="eastAsia"/>
                <w:color w:val="000000"/>
                <w:kern w:val="0"/>
                <w:sz w:val="18"/>
                <w:szCs w:val="18"/>
              </w:rPr>
              <w:t>评分</w:t>
            </w:r>
          </w:p>
        </w:tc>
        <w:tc>
          <w:tcPr>
            <w:tcW w:w="2156"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指标内容及要求</w:t>
            </w:r>
          </w:p>
        </w:tc>
        <w:tc>
          <w:tcPr>
            <w:tcW w:w="672" w:type="dxa"/>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标准</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分值</w:t>
            </w:r>
          </w:p>
        </w:tc>
        <w:tc>
          <w:tcPr>
            <w:tcW w:w="643"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自评</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得分</w:t>
            </w:r>
          </w:p>
        </w:tc>
        <w:tc>
          <w:tcPr>
            <w:tcW w:w="1219"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县评</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得分</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（仅</w:t>
            </w:r>
            <w:r w:rsidRPr="001103DA">
              <w:rPr>
                <w:rFonts w:ascii="宋体" w:hAnsi="宋体" w:cs="宋体"/>
                <w:color w:val="000000"/>
                <w:kern w:val="0"/>
                <w:sz w:val="18"/>
                <w:szCs w:val="18"/>
              </w:rPr>
              <w:t>C</w:t>
            </w:r>
            <w:r w:rsidRPr="001103DA">
              <w:rPr>
                <w:rFonts w:ascii="宋体" w:hAnsi="宋体" w:cs="宋体" w:hint="eastAsia"/>
                <w:color w:val="000000"/>
                <w:kern w:val="0"/>
                <w:sz w:val="18"/>
                <w:szCs w:val="18"/>
              </w:rPr>
              <w:t>类）</w:t>
            </w:r>
          </w:p>
        </w:tc>
        <w:tc>
          <w:tcPr>
            <w:tcW w:w="836"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市评</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得分</w:t>
            </w:r>
          </w:p>
        </w:tc>
        <w:tc>
          <w:tcPr>
            <w:tcW w:w="816"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省评</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得分</w:t>
            </w:r>
          </w:p>
        </w:tc>
        <w:tc>
          <w:tcPr>
            <w:tcW w:w="949"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总</w:t>
            </w:r>
            <w:r w:rsidRPr="001103DA">
              <w:rPr>
                <w:rFonts w:ascii="宋体" w:hAnsi="宋体" w:cs="宋体"/>
                <w:color w:val="000000"/>
                <w:kern w:val="0"/>
                <w:sz w:val="18"/>
                <w:szCs w:val="18"/>
              </w:rPr>
              <w:t xml:space="preserve">  </w:t>
            </w:r>
            <w:r w:rsidRPr="001103DA">
              <w:rPr>
                <w:rFonts w:ascii="宋体" w:hAnsi="宋体" w:cs="宋体" w:hint="eastAsia"/>
                <w:color w:val="000000"/>
                <w:kern w:val="0"/>
                <w:sz w:val="18"/>
                <w:szCs w:val="18"/>
              </w:rPr>
              <w:t>分</w:t>
            </w:r>
          </w:p>
        </w:tc>
      </w:tr>
      <w:tr w:rsidR="00B80976" w:rsidRPr="001103DA">
        <w:trPr>
          <w:trHeight w:val="399"/>
          <w:jc w:val="center"/>
        </w:trPr>
        <w:tc>
          <w:tcPr>
            <w:tcW w:w="1709" w:type="dxa"/>
            <w:vMerge w:val="restart"/>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基本条件</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w:t>
            </w:r>
            <w:r w:rsidRPr="001103DA">
              <w:rPr>
                <w:rFonts w:ascii="宋体" w:hAnsi="宋体" w:cs="宋体"/>
                <w:color w:val="000000"/>
                <w:kern w:val="0"/>
                <w:sz w:val="18"/>
                <w:szCs w:val="18"/>
              </w:rPr>
              <w:t>30</w:t>
            </w:r>
            <w:r w:rsidRPr="001103DA">
              <w:rPr>
                <w:rFonts w:ascii="宋体" w:hAnsi="宋体" w:cs="宋体" w:hint="eastAsia"/>
                <w:color w:val="000000"/>
                <w:kern w:val="0"/>
                <w:sz w:val="18"/>
                <w:szCs w:val="18"/>
              </w:rPr>
              <w:t>分）</w:t>
            </w:r>
          </w:p>
        </w:tc>
        <w:tc>
          <w:tcPr>
            <w:tcW w:w="2156"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拥有固定办公场地</w:t>
            </w:r>
          </w:p>
        </w:tc>
        <w:tc>
          <w:tcPr>
            <w:tcW w:w="672" w:type="dxa"/>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6</w:t>
            </w:r>
          </w:p>
        </w:tc>
        <w:tc>
          <w:tcPr>
            <w:tcW w:w="643" w:type="dxa"/>
            <w:noWrap/>
            <w:vAlign w:val="center"/>
          </w:tcPr>
          <w:p w:rsidR="00B80976" w:rsidRPr="001103DA" w:rsidRDefault="00B80976" w:rsidP="00597596">
            <w:pPr>
              <w:widowControl/>
              <w:jc w:val="center"/>
              <w:rPr>
                <w:rFonts w:ascii="宋体"/>
                <w:color w:val="000000"/>
                <w:kern w:val="0"/>
                <w:sz w:val="18"/>
                <w:szCs w:val="18"/>
              </w:rPr>
            </w:pPr>
          </w:p>
        </w:tc>
        <w:tc>
          <w:tcPr>
            <w:tcW w:w="1219" w:type="dxa"/>
            <w:noWrap/>
            <w:vAlign w:val="center"/>
          </w:tcPr>
          <w:p w:rsidR="00B80976" w:rsidRPr="001103DA" w:rsidRDefault="00B80976" w:rsidP="00597596">
            <w:pPr>
              <w:widowControl/>
              <w:jc w:val="center"/>
              <w:rPr>
                <w:rFonts w:ascii="宋体"/>
                <w:color w:val="000000"/>
                <w:kern w:val="0"/>
                <w:sz w:val="18"/>
                <w:szCs w:val="18"/>
              </w:rPr>
            </w:pPr>
          </w:p>
        </w:tc>
        <w:tc>
          <w:tcPr>
            <w:tcW w:w="836" w:type="dxa"/>
            <w:noWrap/>
            <w:vAlign w:val="center"/>
          </w:tcPr>
          <w:p w:rsidR="00B80976" w:rsidRPr="001103DA" w:rsidRDefault="00B80976" w:rsidP="00597596">
            <w:pPr>
              <w:widowControl/>
              <w:jc w:val="center"/>
              <w:rPr>
                <w:rFonts w:ascii="宋体"/>
                <w:color w:val="000000"/>
                <w:kern w:val="0"/>
                <w:sz w:val="18"/>
                <w:szCs w:val="18"/>
              </w:rPr>
            </w:pPr>
          </w:p>
        </w:tc>
        <w:tc>
          <w:tcPr>
            <w:tcW w:w="816" w:type="dxa"/>
            <w:noWrap/>
            <w:vAlign w:val="center"/>
          </w:tcPr>
          <w:p w:rsidR="00B80976" w:rsidRPr="001103DA" w:rsidRDefault="00B80976" w:rsidP="00597596">
            <w:pPr>
              <w:widowControl/>
              <w:jc w:val="center"/>
              <w:rPr>
                <w:rFonts w:ascii="宋体"/>
                <w:color w:val="000000"/>
                <w:kern w:val="0"/>
                <w:sz w:val="18"/>
                <w:szCs w:val="18"/>
              </w:rPr>
            </w:pPr>
          </w:p>
        </w:tc>
        <w:tc>
          <w:tcPr>
            <w:tcW w:w="949" w:type="dxa"/>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配备专职运营人员</w:t>
            </w:r>
          </w:p>
        </w:tc>
        <w:tc>
          <w:tcPr>
            <w:tcW w:w="672" w:type="dxa"/>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6</w:t>
            </w:r>
          </w:p>
        </w:tc>
        <w:tc>
          <w:tcPr>
            <w:tcW w:w="643" w:type="dxa"/>
            <w:noWrap/>
            <w:vAlign w:val="center"/>
          </w:tcPr>
          <w:p w:rsidR="00B80976" w:rsidRPr="001103DA" w:rsidRDefault="00B80976" w:rsidP="00597596">
            <w:pPr>
              <w:widowControl/>
              <w:jc w:val="center"/>
              <w:rPr>
                <w:rFonts w:ascii="宋体"/>
                <w:color w:val="000000"/>
                <w:kern w:val="0"/>
                <w:sz w:val="18"/>
                <w:szCs w:val="18"/>
              </w:rPr>
            </w:pPr>
          </w:p>
        </w:tc>
        <w:tc>
          <w:tcPr>
            <w:tcW w:w="1219" w:type="dxa"/>
            <w:noWrap/>
            <w:vAlign w:val="center"/>
          </w:tcPr>
          <w:p w:rsidR="00B80976" w:rsidRPr="001103DA" w:rsidRDefault="00B80976" w:rsidP="00597596">
            <w:pPr>
              <w:widowControl/>
              <w:jc w:val="center"/>
              <w:rPr>
                <w:rFonts w:ascii="宋体"/>
                <w:color w:val="000000"/>
                <w:kern w:val="0"/>
                <w:sz w:val="18"/>
                <w:szCs w:val="18"/>
              </w:rPr>
            </w:pPr>
          </w:p>
        </w:tc>
        <w:tc>
          <w:tcPr>
            <w:tcW w:w="836" w:type="dxa"/>
            <w:noWrap/>
            <w:vAlign w:val="center"/>
          </w:tcPr>
          <w:p w:rsidR="00B80976" w:rsidRPr="001103DA" w:rsidRDefault="00B80976" w:rsidP="00597596">
            <w:pPr>
              <w:widowControl/>
              <w:jc w:val="center"/>
              <w:rPr>
                <w:rFonts w:ascii="宋体"/>
                <w:color w:val="000000"/>
                <w:kern w:val="0"/>
                <w:sz w:val="18"/>
                <w:szCs w:val="18"/>
              </w:rPr>
            </w:pPr>
          </w:p>
        </w:tc>
        <w:tc>
          <w:tcPr>
            <w:tcW w:w="816" w:type="dxa"/>
            <w:noWrap/>
            <w:vAlign w:val="center"/>
          </w:tcPr>
          <w:p w:rsidR="00B80976" w:rsidRPr="001103DA" w:rsidRDefault="00B80976" w:rsidP="00597596">
            <w:pPr>
              <w:widowControl/>
              <w:jc w:val="center"/>
              <w:rPr>
                <w:rFonts w:ascii="宋体"/>
                <w:color w:val="000000"/>
                <w:kern w:val="0"/>
                <w:sz w:val="18"/>
                <w:szCs w:val="18"/>
              </w:rPr>
            </w:pPr>
          </w:p>
        </w:tc>
        <w:tc>
          <w:tcPr>
            <w:tcW w:w="949" w:type="dxa"/>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公共服务产品明细</w:t>
            </w:r>
          </w:p>
        </w:tc>
        <w:tc>
          <w:tcPr>
            <w:tcW w:w="672" w:type="dxa"/>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6</w:t>
            </w:r>
          </w:p>
        </w:tc>
        <w:tc>
          <w:tcPr>
            <w:tcW w:w="643" w:type="dxa"/>
            <w:noWrap/>
            <w:vAlign w:val="center"/>
          </w:tcPr>
          <w:p w:rsidR="00B80976" w:rsidRPr="001103DA" w:rsidRDefault="00B80976" w:rsidP="00597596">
            <w:pPr>
              <w:widowControl/>
              <w:jc w:val="center"/>
              <w:rPr>
                <w:rFonts w:ascii="宋体"/>
                <w:color w:val="000000"/>
                <w:kern w:val="0"/>
                <w:sz w:val="18"/>
                <w:szCs w:val="18"/>
              </w:rPr>
            </w:pPr>
          </w:p>
        </w:tc>
        <w:tc>
          <w:tcPr>
            <w:tcW w:w="1219" w:type="dxa"/>
            <w:noWrap/>
            <w:vAlign w:val="center"/>
          </w:tcPr>
          <w:p w:rsidR="00B80976" w:rsidRPr="001103DA" w:rsidRDefault="00B80976" w:rsidP="00597596">
            <w:pPr>
              <w:widowControl/>
              <w:jc w:val="center"/>
              <w:rPr>
                <w:rFonts w:ascii="宋体"/>
                <w:color w:val="000000"/>
                <w:kern w:val="0"/>
                <w:sz w:val="18"/>
                <w:szCs w:val="18"/>
              </w:rPr>
            </w:pPr>
          </w:p>
        </w:tc>
        <w:tc>
          <w:tcPr>
            <w:tcW w:w="836" w:type="dxa"/>
            <w:noWrap/>
            <w:vAlign w:val="center"/>
          </w:tcPr>
          <w:p w:rsidR="00B80976" w:rsidRPr="001103DA" w:rsidRDefault="00B80976" w:rsidP="00597596">
            <w:pPr>
              <w:widowControl/>
              <w:jc w:val="center"/>
              <w:rPr>
                <w:rFonts w:ascii="宋体"/>
                <w:color w:val="000000"/>
                <w:kern w:val="0"/>
                <w:sz w:val="18"/>
                <w:szCs w:val="18"/>
              </w:rPr>
            </w:pPr>
          </w:p>
        </w:tc>
        <w:tc>
          <w:tcPr>
            <w:tcW w:w="816" w:type="dxa"/>
            <w:noWrap/>
            <w:vAlign w:val="center"/>
          </w:tcPr>
          <w:p w:rsidR="00B80976" w:rsidRPr="001103DA" w:rsidRDefault="00B80976" w:rsidP="00597596">
            <w:pPr>
              <w:widowControl/>
              <w:jc w:val="center"/>
              <w:rPr>
                <w:rFonts w:ascii="宋体"/>
                <w:color w:val="000000"/>
                <w:kern w:val="0"/>
                <w:sz w:val="18"/>
                <w:szCs w:val="18"/>
              </w:rPr>
            </w:pPr>
          </w:p>
        </w:tc>
        <w:tc>
          <w:tcPr>
            <w:tcW w:w="949" w:type="dxa"/>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专业网点布点合理</w:t>
            </w:r>
          </w:p>
        </w:tc>
        <w:tc>
          <w:tcPr>
            <w:tcW w:w="672" w:type="dxa"/>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6</w:t>
            </w:r>
          </w:p>
        </w:tc>
        <w:tc>
          <w:tcPr>
            <w:tcW w:w="643" w:type="dxa"/>
            <w:noWrap/>
            <w:vAlign w:val="center"/>
          </w:tcPr>
          <w:p w:rsidR="00B80976" w:rsidRPr="001103DA" w:rsidRDefault="00B80976" w:rsidP="00597596">
            <w:pPr>
              <w:widowControl/>
              <w:jc w:val="center"/>
              <w:rPr>
                <w:rFonts w:ascii="宋体"/>
                <w:color w:val="000000"/>
                <w:kern w:val="0"/>
                <w:sz w:val="18"/>
                <w:szCs w:val="18"/>
              </w:rPr>
            </w:pPr>
          </w:p>
        </w:tc>
        <w:tc>
          <w:tcPr>
            <w:tcW w:w="1219" w:type="dxa"/>
            <w:noWrap/>
            <w:vAlign w:val="center"/>
          </w:tcPr>
          <w:p w:rsidR="00B80976" w:rsidRPr="001103DA" w:rsidRDefault="00B80976" w:rsidP="00597596">
            <w:pPr>
              <w:widowControl/>
              <w:jc w:val="center"/>
              <w:rPr>
                <w:rFonts w:ascii="宋体"/>
                <w:color w:val="000000"/>
                <w:kern w:val="0"/>
                <w:sz w:val="18"/>
                <w:szCs w:val="18"/>
              </w:rPr>
            </w:pPr>
          </w:p>
        </w:tc>
        <w:tc>
          <w:tcPr>
            <w:tcW w:w="836" w:type="dxa"/>
            <w:noWrap/>
            <w:vAlign w:val="center"/>
          </w:tcPr>
          <w:p w:rsidR="00B80976" w:rsidRPr="001103DA" w:rsidRDefault="00B80976" w:rsidP="00597596">
            <w:pPr>
              <w:widowControl/>
              <w:jc w:val="center"/>
              <w:rPr>
                <w:rFonts w:ascii="宋体"/>
                <w:color w:val="000000"/>
                <w:kern w:val="0"/>
                <w:sz w:val="18"/>
                <w:szCs w:val="18"/>
              </w:rPr>
            </w:pPr>
          </w:p>
        </w:tc>
        <w:tc>
          <w:tcPr>
            <w:tcW w:w="816" w:type="dxa"/>
            <w:noWrap/>
            <w:vAlign w:val="center"/>
          </w:tcPr>
          <w:p w:rsidR="00B80976" w:rsidRPr="001103DA" w:rsidRDefault="00B80976" w:rsidP="00597596">
            <w:pPr>
              <w:widowControl/>
              <w:jc w:val="center"/>
              <w:rPr>
                <w:rFonts w:ascii="宋体"/>
                <w:color w:val="000000"/>
                <w:kern w:val="0"/>
                <w:sz w:val="18"/>
                <w:szCs w:val="18"/>
              </w:rPr>
            </w:pPr>
          </w:p>
        </w:tc>
        <w:tc>
          <w:tcPr>
            <w:tcW w:w="949" w:type="dxa"/>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内部管理制度完善</w:t>
            </w:r>
          </w:p>
        </w:tc>
        <w:tc>
          <w:tcPr>
            <w:tcW w:w="672" w:type="dxa"/>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6</w:t>
            </w:r>
          </w:p>
        </w:tc>
        <w:tc>
          <w:tcPr>
            <w:tcW w:w="643" w:type="dxa"/>
            <w:noWrap/>
            <w:vAlign w:val="center"/>
          </w:tcPr>
          <w:p w:rsidR="00B80976" w:rsidRPr="001103DA" w:rsidRDefault="00B80976" w:rsidP="00597596">
            <w:pPr>
              <w:widowControl/>
              <w:jc w:val="center"/>
              <w:rPr>
                <w:rFonts w:ascii="宋体"/>
                <w:color w:val="000000"/>
                <w:kern w:val="0"/>
                <w:sz w:val="18"/>
                <w:szCs w:val="18"/>
              </w:rPr>
            </w:pPr>
          </w:p>
        </w:tc>
        <w:tc>
          <w:tcPr>
            <w:tcW w:w="1219" w:type="dxa"/>
            <w:noWrap/>
            <w:vAlign w:val="center"/>
          </w:tcPr>
          <w:p w:rsidR="00B80976" w:rsidRPr="001103DA" w:rsidRDefault="00B80976" w:rsidP="00597596">
            <w:pPr>
              <w:widowControl/>
              <w:jc w:val="center"/>
              <w:rPr>
                <w:rFonts w:ascii="宋体"/>
                <w:color w:val="000000"/>
                <w:kern w:val="0"/>
                <w:sz w:val="18"/>
                <w:szCs w:val="18"/>
              </w:rPr>
            </w:pPr>
          </w:p>
        </w:tc>
        <w:tc>
          <w:tcPr>
            <w:tcW w:w="836" w:type="dxa"/>
            <w:noWrap/>
            <w:vAlign w:val="center"/>
          </w:tcPr>
          <w:p w:rsidR="00B80976" w:rsidRPr="001103DA" w:rsidRDefault="00B80976" w:rsidP="00597596">
            <w:pPr>
              <w:widowControl/>
              <w:jc w:val="center"/>
              <w:rPr>
                <w:rFonts w:ascii="宋体"/>
                <w:color w:val="000000"/>
                <w:kern w:val="0"/>
                <w:sz w:val="18"/>
                <w:szCs w:val="18"/>
              </w:rPr>
            </w:pPr>
          </w:p>
        </w:tc>
        <w:tc>
          <w:tcPr>
            <w:tcW w:w="816" w:type="dxa"/>
            <w:noWrap/>
            <w:vAlign w:val="center"/>
          </w:tcPr>
          <w:p w:rsidR="00B80976" w:rsidRPr="001103DA" w:rsidRDefault="00B80976" w:rsidP="00597596">
            <w:pPr>
              <w:widowControl/>
              <w:jc w:val="center"/>
              <w:rPr>
                <w:rFonts w:ascii="宋体"/>
                <w:color w:val="000000"/>
                <w:kern w:val="0"/>
                <w:sz w:val="18"/>
                <w:szCs w:val="18"/>
              </w:rPr>
            </w:pPr>
          </w:p>
        </w:tc>
        <w:tc>
          <w:tcPr>
            <w:tcW w:w="949" w:type="dxa"/>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单项汇总</w:t>
            </w: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30</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restart"/>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服务能力</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w:t>
            </w:r>
            <w:r w:rsidRPr="001103DA">
              <w:rPr>
                <w:rFonts w:ascii="宋体" w:hAnsi="宋体" w:cs="宋体"/>
                <w:color w:val="000000"/>
                <w:kern w:val="0"/>
                <w:sz w:val="18"/>
                <w:szCs w:val="18"/>
              </w:rPr>
              <w:t>40</w:t>
            </w:r>
            <w:r w:rsidRPr="001103DA">
              <w:rPr>
                <w:rFonts w:ascii="宋体" w:hAnsi="宋体" w:cs="宋体" w:hint="eastAsia"/>
                <w:color w:val="000000"/>
                <w:kern w:val="0"/>
                <w:sz w:val="18"/>
                <w:szCs w:val="18"/>
              </w:rPr>
              <w:t>分）</w:t>
            </w: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开展公益培训</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8</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参与活动承办</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8</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定期发布信息</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8</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推进企业服务</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8</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搭建宣传平台</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8</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单项汇总</w:t>
            </w: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40</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restart"/>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配套保障</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w:t>
            </w:r>
            <w:r w:rsidRPr="001103DA">
              <w:rPr>
                <w:rFonts w:ascii="宋体" w:hAnsi="宋体" w:cs="宋体"/>
                <w:color w:val="000000"/>
                <w:kern w:val="0"/>
                <w:sz w:val="18"/>
                <w:szCs w:val="18"/>
              </w:rPr>
              <w:t>15</w:t>
            </w:r>
            <w:r w:rsidRPr="001103DA">
              <w:rPr>
                <w:rFonts w:ascii="宋体" w:hAnsi="宋体" w:cs="宋体" w:hint="eastAsia"/>
                <w:color w:val="000000"/>
                <w:kern w:val="0"/>
                <w:sz w:val="18"/>
                <w:szCs w:val="18"/>
              </w:rPr>
              <w:t>分）</w:t>
            </w: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建立责任考核细则</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5</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制定工作实施计划</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5</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落实专人日常联络</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5</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单项汇总</w:t>
            </w: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15</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restart"/>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沟通联络</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w:t>
            </w:r>
            <w:r w:rsidRPr="001103DA">
              <w:rPr>
                <w:rFonts w:ascii="宋体" w:hAnsi="宋体" w:cs="宋体"/>
                <w:color w:val="000000"/>
                <w:kern w:val="0"/>
                <w:sz w:val="18"/>
                <w:szCs w:val="18"/>
              </w:rPr>
              <w:t>15</w:t>
            </w:r>
            <w:r w:rsidRPr="001103DA">
              <w:rPr>
                <w:rFonts w:ascii="宋体" w:hAnsi="宋体" w:cs="宋体" w:hint="eastAsia"/>
                <w:color w:val="000000"/>
                <w:kern w:val="0"/>
                <w:sz w:val="18"/>
                <w:szCs w:val="18"/>
              </w:rPr>
              <w:t>分）</w:t>
            </w: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使用统一标识</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5</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按时报送总结</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5</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积极参加会议</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2.5</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Merge/>
            <w:vAlign w:val="center"/>
          </w:tcPr>
          <w:p w:rsidR="00B80976" w:rsidRPr="001103DA" w:rsidRDefault="00B80976" w:rsidP="00597596">
            <w:pPr>
              <w:widowControl/>
              <w:jc w:val="center"/>
              <w:rPr>
                <w:rFonts w:ascii="宋体"/>
                <w:color w:val="000000"/>
                <w:kern w:val="0"/>
                <w:sz w:val="18"/>
                <w:szCs w:val="18"/>
              </w:rPr>
            </w:pP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配合政府工作</w:t>
            </w: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2.5</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单项汇总</w:t>
            </w: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15</w:t>
            </w:r>
          </w:p>
        </w:tc>
        <w:tc>
          <w:tcPr>
            <w:tcW w:w="643"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加减分</w:t>
            </w:r>
          </w:p>
        </w:tc>
        <w:tc>
          <w:tcPr>
            <w:tcW w:w="2156"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672" w:type="dxa"/>
            <w:shd w:val="clear" w:color="000000" w:fill="FFFFFF"/>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color w:val="000000"/>
                <w:kern w:val="0"/>
                <w:sz w:val="18"/>
                <w:szCs w:val="18"/>
              </w:rPr>
              <w:t>5</w:t>
            </w:r>
          </w:p>
        </w:tc>
        <w:tc>
          <w:tcPr>
            <w:tcW w:w="3514" w:type="dxa"/>
            <w:gridSpan w:val="4"/>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不设权重，单独计算</w:t>
            </w:r>
          </w:p>
        </w:tc>
        <w:tc>
          <w:tcPr>
            <w:tcW w:w="949"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r w:rsidR="00B80976" w:rsidRPr="001103DA">
        <w:trPr>
          <w:trHeight w:val="399"/>
          <w:jc w:val="center"/>
        </w:trPr>
        <w:tc>
          <w:tcPr>
            <w:tcW w:w="1709" w:type="dxa"/>
            <w:tcBorders>
              <w:bottom w:val="single" w:sz="4" w:space="0" w:color="auto"/>
            </w:tcBorders>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汇</w:t>
            </w:r>
            <w:r w:rsidRPr="001103DA">
              <w:rPr>
                <w:rFonts w:ascii="宋体" w:hAnsi="宋体" w:cs="宋体"/>
                <w:color w:val="000000"/>
                <w:kern w:val="0"/>
                <w:sz w:val="18"/>
                <w:szCs w:val="18"/>
              </w:rPr>
              <w:t xml:space="preserve">  </w:t>
            </w:r>
            <w:r w:rsidRPr="001103DA">
              <w:rPr>
                <w:rFonts w:ascii="宋体" w:hAnsi="宋体" w:cs="宋体" w:hint="eastAsia"/>
                <w:color w:val="000000"/>
                <w:kern w:val="0"/>
                <w:sz w:val="18"/>
                <w:szCs w:val="18"/>
              </w:rPr>
              <w:t>总</w:t>
            </w:r>
          </w:p>
        </w:tc>
        <w:tc>
          <w:tcPr>
            <w:tcW w:w="2156" w:type="dxa"/>
            <w:tcBorders>
              <w:bottom w:val="single" w:sz="4" w:space="0" w:color="auto"/>
            </w:tcBorders>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672" w:type="dxa"/>
            <w:tcBorders>
              <w:bottom w:val="single" w:sz="4" w:space="0" w:color="auto"/>
            </w:tcBorders>
            <w:shd w:val="clear" w:color="000000" w:fill="FFFFFF"/>
            <w:vAlign w:val="center"/>
          </w:tcPr>
          <w:p w:rsidR="00B80976" w:rsidRPr="001103DA" w:rsidRDefault="00B80976" w:rsidP="00597596">
            <w:pPr>
              <w:widowControl/>
              <w:jc w:val="center"/>
              <w:rPr>
                <w:rFonts w:ascii="宋体"/>
                <w:color w:val="000000"/>
                <w:kern w:val="0"/>
                <w:sz w:val="18"/>
                <w:szCs w:val="18"/>
              </w:rPr>
            </w:pPr>
          </w:p>
        </w:tc>
        <w:tc>
          <w:tcPr>
            <w:tcW w:w="643" w:type="dxa"/>
            <w:tcBorders>
              <w:bottom w:val="single" w:sz="4" w:space="0" w:color="auto"/>
            </w:tcBorders>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1219" w:type="dxa"/>
            <w:tcBorders>
              <w:bottom w:val="single" w:sz="4" w:space="0" w:color="auto"/>
            </w:tcBorders>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36" w:type="dxa"/>
            <w:tcBorders>
              <w:bottom w:val="single" w:sz="4" w:space="0" w:color="auto"/>
            </w:tcBorders>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816" w:type="dxa"/>
            <w:tcBorders>
              <w:bottom w:val="single" w:sz="4" w:space="0" w:color="auto"/>
            </w:tcBorders>
            <w:shd w:val="clear" w:color="000000" w:fill="FFFFFF"/>
            <w:noWrap/>
            <w:vAlign w:val="center"/>
          </w:tcPr>
          <w:p w:rsidR="00B80976" w:rsidRPr="001103DA" w:rsidRDefault="00B80976" w:rsidP="00597596">
            <w:pPr>
              <w:widowControl/>
              <w:jc w:val="center"/>
              <w:rPr>
                <w:rFonts w:ascii="宋体"/>
                <w:color w:val="000000"/>
                <w:kern w:val="0"/>
                <w:sz w:val="18"/>
                <w:szCs w:val="18"/>
              </w:rPr>
            </w:pPr>
          </w:p>
        </w:tc>
        <w:tc>
          <w:tcPr>
            <w:tcW w:w="949" w:type="dxa"/>
            <w:tcBorders>
              <w:bottom w:val="single" w:sz="4" w:space="0" w:color="auto"/>
            </w:tcBorders>
            <w:shd w:val="clear" w:color="000000" w:fill="FFFFFF"/>
            <w:noWrap/>
            <w:vAlign w:val="center"/>
          </w:tcPr>
          <w:p w:rsidR="00B80976" w:rsidRPr="001103DA" w:rsidRDefault="00B80976" w:rsidP="00597596">
            <w:pPr>
              <w:widowControl/>
              <w:jc w:val="center"/>
              <w:rPr>
                <w:rFonts w:ascii="宋体"/>
                <w:color w:val="000000"/>
                <w:kern w:val="0"/>
                <w:sz w:val="18"/>
                <w:szCs w:val="18"/>
              </w:rPr>
            </w:pPr>
          </w:p>
        </w:tc>
      </w:tr>
    </w:tbl>
    <w:p w:rsidR="00B80976" w:rsidRDefault="00B80976" w:rsidP="00B80976">
      <w:pPr>
        <w:pStyle w:val="aff5"/>
        <w:ind w:firstLine="422"/>
        <w:jc w:val="center"/>
        <w:rPr>
          <w:rFonts w:ascii="黑体" w:eastAsia="黑体" w:hAnsi="黑体" w:cs="Times New Roman"/>
          <w:b/>
          <w:bCs/>
        </w:rPr>
      </w:pPr>
    </w:p>
    <w:p w:rsidR="00B80976" w:rsidRPr="00FF59A9" w:rsidRDefault="00B80976" w:rsidP="00492369">
      <w:pPr>
        <w:pStyle w:val="aff5"/>
        <w:ind w:firstLine="422"/>
        <w:jc w:val="center"/>
        <w:rPr>
          <w:rFonts w:ascii="黑体" w:eastAsia="黑体" w:hAnsi="黑体" w:cs="Times New Roman"/>
          <w:b/>
          <w:bCs/>
        </w:rPr>
      </w:pPr>
      <w:r w:rsidRPr="00FF59A9">
        <w:rPr>
          <w:rFonts w:ascii="黑体" w:eastAsia="黑体" w:hAnsi="黑体" w:cs="黑体" w:hint="eastAsia"/>
          <w:b/>
          <w:bCs/>
        </w:rPr>
        <w:t>表</w:t>
      </w:r>
      <w:r w:rsidRPr="00FF59A9">
        <w:rPr>
          <w:rFonts w:ascii="黑体" w:eastAsia="黑体" w:hAnsi="黑体" w:cs="黑体"/>
          <w:b/>
          <w:bCs/>
        </w:rPr>
        <w:t xml:space="preserve">D.1  </w:t>
      </w:r>
      <w:r w:rsidRPr="00FF59A9">
        <w:rPr>
          <w:rFonts w:ascii="黑体" w:eastAsia="黑体" w:hAnsi="黑体" w:cs="黑体" w:hint="eastAsia"/>
          <w:b/>
          <w:bCs/>
        </w:rPr>
        <w:t>电子商务公共服务中心评价</w:t>
      </w:r>
      <w:r>
        <w:rPr>
          <w:rFonts w:ascii="黑体" w:eastAsia="黑体" w:hAnsi="黑体" w:cs="黑体" w:hint="eastAsia"/>
          <w:b/>
          <w:bCs/>
        </w:rPr>
        <w:t>考</w:t>
      </w:r>
      <w:r w:rsidRPr="00FF59A9">
        <w:rPr>
          <w:rFonts w:ascii="黑体" w:eastAsia="黑体" w:hAnsi="黑体" w:cs="黑体" w:hint="eastAsia"/>
          <w:b/>
          <w:bCs/>
        </w:rPr>
        <w:t>评表（续完）</w:t>
      </w:r>
    </w:p>
    <w:tbl>
      <w:tblPr>
        <w:tblW w:w="9000" w:type="dxa"/>
        <w:tblInd w:w="-1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494"/>
        <w:gridCol w:w="7506"/>
      </w:tblGrid>
      <w:tr w:rsidR="00B80976" w:rsidRPr="001103DA">
        <w:trPr>
          <w:trHeight w:val="2268"/>
        </w:trPr>
        <w:tc>
          <w:tcPr>
            <w:tcW w:w="1494" w:type="dxa"/>
            <w:tcBorders>
              <w:top w:val="single" w:sz="4" w:space="0" w:color="auto"/>
            </w:tcBorders>
            <w:shd w:val="clear" w:color="000000" w:fill="FFFFFF"/>
            <w:noWrap/>
            <w:vAlign w:val="center"/>
          </w:tcPr>
          <w:p w:rsidR="00B80976" w:rsidRPr="001103DA" w:rsidRDefault="00B80976" w:rsidP="003D1606">
            <w:pPr>
              <w:widowControl/>
              <w:jc w:val="center"/>
              <w:rPr>
                <w:rFonts w:ascii="宋体"/>
                <w:color w:val="000000"/>
                <w:kern w:val="0"/>
                <w:sz w:val="18"/>
                <w:szCs w:val="18"/>
              </w:rPr>
            </w:pPr>
            <w:r w:rsidRPr="001103DA">
              <w:rPr>
                <w:rFonts w:ascii="宋体" w:hAnsi="宋体" w:cs="宋体" w:hint="eastAsia"/>
                <w:color w:val="000000"/>
                <w:kern w:val="0"/>
                <w:sz w:val="18"/>
                <w:szCs w:val="18"/>
              </w:rPr>
              <w:t>电子商务公共服务中心盖章</w:t>
            </w:r>
          </w:p>
        </w:tc>
        <w:tc>
          <w:tcPr>
            <w:tcW w:w="7506" w:type="dxa"/>
            <w:tcBorders>
              <w:top w:val="single" w:sz="4" w:space="0" w:color="auto"/>
            </w:tcBorders>
            <w:shd w:val="clear" w:color="000000" w:fill="FFFFFF"/>
            <w:vAlign w:val="center"/>
          </w:tcPr>
          <w:p w:rsidR="00B80976" w:rsidRDefault="00B80976" w:rsidP="002D2936">
            <w:pPr>
              <w:widowControl/>
              <w:jc w:val="right"/>
              <w:rPr>
                <w:rFonts w:ascii="宋体" w:cs="宋体"/>
                <w:color w:val="000000"/>
                <w:kern w:val="0"/>
                <w:sz w:val="18"/>
                <w:szCs w:val="18"/>
              </w:rPr>
            </w:pPr>
          </w:p>
          <w:p w:rsidR="00B80976" w:rsidRDefault="00B80976" w:rsidP="002D2936">
            <w:pPr>
              <w:widowControl/>
              <w:jc w:val="right"/>
              <w:rPr>
                <w:rFonts w:ascii="宋体" w:cs="宋体"/>
                <w:color w:val="000000"/>
                <w:kern w:val="0"/>
                <w:sz w:val="18"/>
                <w:szCs w:val="18"/>
              </w:rPr>
            </w:pPr>
          </w:p>
          <w:p w:rsidR="00B80976" w:rsidRDefault="00B80976" w:rsidP="002D2936">
            <w:pPr>
              <w:widowControl/>
              <w:jc w:val="right"/>
              <w:rPr>
                <w:rFonts w:ascii="宋体" w:cs="宋体"/>
                <w:color w:val="000000"/>
                <w:kern w:val="0"/>
                <w:sz w:val="18"/>
                <w:szCs w:val="18"/>
              </w:rPr>
            </w:pPr>
          </w:p>
          <w:p w:rsidR="00B80976" w:rsidRPr="001103DA" w:rsidRDefault="00B80976" w:rsidP="002D2936">
            <w:pPr>
              <w:widowControl/>
              <w:wordWrap w:val="0"/>
              <w:jc w:val="right"/>
              <w:rPr>
                <w:rFonts w:ascii="宋体"/>
                <w:color w:val="000000"/>
                <w:kern w:val="0"/>
                <w:sz w:val="18"/>
                <w:szCs w:val="18"/>
              </w:rPr>
            </w:pPr>
            <w:r w:rsidRPr="001103DA">
              <w:rPr>
                <w:rFonts w:ascii="宋体" w:hAnsi="宋体" w:cs="宋体" w:hint="eastAsia"/>
                <w:color w:val="000000"/>
                <w:kern w:val="0"/>
                <w:sz w:val="18"/>
                <w:szCs w:val="18"/>
              </w:rPr>
              <w:t>（盖章）</w:t>
            </w:r>
            <w:r>
              <w:rPr>
                <w:rFonts w:ascii="宋体" w:hAnsi="宋体" w:cs="宋体"/>
                <w:color w:val="000000"/>
                <w:kern w:val="0"/>
                <w:sz w:val="18"/>
                <w:szCs w:val="18"/>
              </w:rPr>
              <w:t xml:space="preserve">             </w:t>
            </w:r>
          </w:p>
        </w:tc>
      </w:tr>
      <w:tr w:rsidR="00B80976" w:rsidRPr="001103DA">
        <w:trPr>
          <w:trHeight w:val="2268"/>
        </w:trPr>
        <w:tc>
          <w:tcPr>
            <w:tcW w:w="1494"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县（市、区）商务主管部门考评意见</w:t>
            </w:r>
          </w:p>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（仅</w:t>
            </w:r>
            <w:r w:rsidRPr="001103DA">
              <w:rPr>
                <w:rFonts w:ascii="宋体" w:hAnsi="宋体" w:cs="宋体"/>
                <w:color w:val="000000"/>
                <w:kern w:val="0"/>
                <w:sz w:val="18"/>
                <w:szCs w:val="18"/>
              </w:rPr>
              <w:t>C</w:t>
            </w:r>
            <w:r w:rsidRPr="001103DA">
              <w:rPr>
                <w:rFonts w:ascii="宋体" w:hAnsi="宋体" w:cs="宋体" w:hint="eastAsia"/>
                <w:color w:val="000000"/>
                <w:kern w:val="0"/>
                <w:sz w:val="18"/>
                <w:szCs w:val="18"/>
              </w:rPr>
              <w:t>类）</w:t>
            </w:r>
          </w:p>
        </w:tc>
        <w:tc>
          <w:tcPr>
            <w:tcW w:w="7506" w:type="dxa"/>
            <w:shd w:val="clear" w:color="000000" w:fill="FFFFFF"/>
            <w:vAlign w:val="bottom"/>
          </w:tcPr>
          <w:p w:rsidR="00B80976" w:rsidRDefault="00B80976" w:rsidP="002D2936">
            <w:pPr>
              <w:widowControl/>
              <w:jc w:val="right"/>
              <w:rPr>
                <w:rFonts w:ascii="宋体" w:cs="宋体"/>
                <w:color w:val="000000"/>
                <w:kern w:val="0"/>
                <w:sz w:val="18"/>
                <w:szCs w:val="18"/>
              </w:rPr>
            </w:pPr>
          </w:p>
          <w:p w:rsidR="00B80976" w:rsidRDefault="00B80976" w:rsidP="002D2936">
            <w:pPr>
              <w:widowControl/>
              <w:jc w:val="right"/>
              <w:rPr>
                <w:rFonts w:ascii="宋体" w:cs="宋体"/>
                <w:color w:val="000000"/>
                <w:kern w:val="0"/>
                <w:sz w:val="18"/>
                <w:szCs w:val="18"/>
              </w:rPr>
            </w:pPr>
          </w:p>
          <w:p w:rsidR="00B80976" w:rsidRDefault="00B80976" w:rsidP="002D2936">
            <w:pPr>
              <w:widowControl/>
              <w:jc w:val="right"/>
              <w:rPr>
                <w:rFonts w:ascii="宋体" w:cs="宋体"/>
                <w:color w:val="000000"/>
                <w:kern w:val="0"/>
                <w:sz w:val="18"/>
                <w:szCs w:val="18"/>
              </w:rPr>
            </w:pPr>
          </w:p>
          <w:p w:rsidR="00B80976" w:rsidRDefault="00B80976" w:rsidP="002D2936">
            <w:pPr>
              <w:widowControl/>
              <w:wordWrap w:val="0"/>
              <w:jc w:val="right"/>
              <w:rPr>
                <w:rFonts w:ascii="宋体" w:cs="宋体"/>
                <w:color w:val="000000"/>
                <w:kern w:val="0"/>
                <w:sz w:val="18"/>
                <w:szCs w:val="18"/>
              </w:rPr>
            </w:pPr>
            <w:r w:rsidRPr="001103DA">
              <w:rPr>
                <w:rFonts w:ascii="宋体" w:hAnsi="宋体" w:cs="宋体" w:hint="eastAsia"/>
                <w:color w:val="000000"/>
                <w:kern w:val="0"/>
                <w:sz w:val="18"/>
                <w:szCs w:val="18"/>
              </w:rPr>
              <w:t>（盖章）</w:t>
            </w:r>
            <w:r>
              <w:rPr>
                <w:rFonts w:ascii="宋体" w:hAnsi="宋体" w:cs="宋体"/>
                <w:color w:val="000000"/>
                <w:kern w:val="0"/>
                <w:sz w:val="18"/>
                <w:szCs w:val="18"/>
              </w:rPr>
              <w:t xml:space="preserve">             </w:t>
            </w:r>
          </w:p>
          <w:p w:rsidR="00B80976" w:rsidRDefault="00B80976" w:rsidP="002D2936">
            <w:pPr>
              <w:widowControl/>
              <w:jc w:val="right"/>
              <w:rPr>
                <w:rFonts w:ascii="宋体" w:cs="宋体"/>
                <w:color w:val="000000"/>
                <w:kern w:val="0"/>
                <w:sz w:val="18"/>
                <w:szCs w:val="18"/>
              </w:rPr>
            </w:pPr>
          </w:p>
          <w:p w:rsidR="00B80976" w:rsidRPr="001103DA" w:rsidRDefault="00B80976" w:rsidP="002D2936">
            <w:pPr>
              <w:widowControl/>
              <w:jc w:val="right"/>
              <w:rPr>
                <w:rFonts w:ascii="宋体"/>
                <w:color w:val="000000"/>
                <w:kern w:val="0"/>
                <w:sz w:val="18"/>
                <w:szCs w:val="18"/>
              </w:rPr>
            </w:pPr>
          </w:p>
        </w:tc>
      </w:tr>
      <w:tr w:rsidR="00B80976" w:rsidRPr="001103DA">
        <w:trPr>
          <w:trHeight w:val="2268"/>
        </w:trPr>
        <w:tc>
          <w:tcPr>
            <w:tcW w:w="1494" w:type="dxa"/>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市级商务主管部门考评意见</w:t>
            </w:r>
          </w:p>
        </w:tc>
        <w:tc>
          <w:tcPr>
            <w:tcW w:w="7506" w:type="dxa"/>
            <w:shd w:val="clear" w:color="000000" w:fill="FFFFFF"/>
            <w:vAlign w:val="bottom"/>
          </w:tcPr>
          <w:p w:rsidR="00B80976" w:rsidRDefault="00B80976" w:rsidP="002D2936">
            <w:pPr>
              <w:widowControl/>
              <w:jc w:val="right"/>
              <w:rPr>
                <w:rFonts w:ascii="宋体" w:cs="宋体"/>
                <w:color w:val="000000"/>
                <w:kern w:val="0"/>
                <w:sz w:val="18"/>
                <w:szCs w:val="18"/>
              </w:rPr>
            </w:pPr>
          </w:p>
          <w:p w:rsidR="00B80976" w:rsidRDefault="00B80976" w:rsidP="002D2936">
            <w:pPr>
              <w:widowControl/>
              <w:jc w:val="right"/>
              <w:rPr>
                <w:rFonts w:ascii="宋体" w:cs="宋体"/>
                <w:color w:val="000000"/>
                <w:kern w:val="0"/>
                <w:sz w:val="18"/>
                <w:szCs w:val="18"/>
              </w:rPr>
            </w:pPr>
          </w:p>
          <w:p w:rsidR="00B80976" w:rsidRDefault="00B80976" w:rsidP="002D2936">
            <w:pPr>
              <w:widowControl/>
              <w:jc w:val="right"/>
              <w:rPr>
                <w:rFonts w:ascii="宋体" w:cs="宋体"/>
                <w:color w:val="000000"/>
                <w:kern w:val="0"/>
                <w:sz w:val="18"/>
                <w:szCs w:val="18"/>
              </w:rPr>
            </w:pPr>
          </w:p>
          <w:p w:rsidR="00B80976" w:rsidRDefault="00B80976" w:rsidP="002D2936">
            <w:pPr>
              <w:widowControl/>
              <w:wordWrap w:val="0"/>
              <w:jc w:val="right"/>
              <w:rPr>
                <w:rFonts w:ascii="宋体" w:hAnsi="宋体" w:cs="宋体"/>
                <w:color w:val="000000"/>
                <w:kern w:val="0"/>
                <w:sz w:val="18"/>
                <w:szCs w:val="18"/>
              </w:rPr>
            </w:pPr>
            <w:r w:rsidRPr="001103DA">
              <w:rPr>
                <w:rFonts w:ascii="宋体" w:hAnsi="宋体" w:cs="宋体" w:hint="eastAsia"/>
                <w:color w:val="000000"/>
                <w:kern w:val="0"/>
                <w:sz w:val="18"/>
                <w:szCs w:val="18"/>
              </w:rPr>
              <w:t>（盖章）</w:t>
            </w:r>
            <w:r>
              <w:rPr>
                <w:rFonts w:ascii="宋体" w:hAnsi="宋体" w:cs="宋体"/>
                <w:color w:val="000000"/>
                <w:kern w:val="0"/>
                <w:sz w:val="18"/>
                <w:szCs w:val="18"/>
              </w:rPr>
              <w:t xml:space="preserve">             </w:t>
            </w:r>
          </w:p>
          <w:p w:rsidR="00B80976" w:rsidRDefault="00B80976" w:rsidP="002D2936">
            <w:pPr>
              <w:widowControl/>
              <w:jc w:val="right"/>
              <w:rPr>
                <w:rFonts w:ascii="宋体" w:cs="宋体"/>
                <w:color w:val="000000"/>
                <w:kern w:val="0"/>
                <w:sz w:val="18"/>
                <w:szCs w:val="18"/>
              </w:rPr>
            </w:pPr>
          </w:p>
          <w:p w:rsidR="00B80976" w:rsidRPr="001103DA" w:rsidRDefault="00B80976" w:rsidP="00E35EF9">
            <w:pPr>
              <w:widowControl/>
              <w:wordWrap w:val="0"/>
              <w:jc w:val="right"/>
              <w:rPr>
                <w:rFonts w:ascii="宋体"/>
                <w:color w:val="000000"/>
                <w:kern w:val="0"/>
                <w:sz w:val="18"/>
                <w:szCs w:val="18"/>
              </w:rPr>
            </w:pPr>
          </w:p>
        </w:tc>
      </w:tr>
      <w:tr w:rsidR="00B80976" w:rsidRPr="001103DA">
        <w:trPr>
          <w:trHeight w:val="2268"/>
        </w:trPr>
        <w:tc>
          <w:tcPr>
            <w:tcW w:w="1494" w:type="dxa"/>
            <w:tcBorders>
              <w:bottom w:val="single" w:sz="4" w:space="0" w:color="auto"/>
            </w:tcBorders>
            <w:shd w:val="clear" w:color="000000" w:fill="FFFFFF"/>
            <w:noWrap/>
            <w:vAlign w:val="center"/>
          </w:tcPr>
          <w:p w:rsidR="00B80976" w:rsidRPr="001103DA" w:rsidRDefault="00B80976" w:rsidP="00597596">
            <w:pPr>
              <w:widowControl/>
              <w:jc w:val="center"/>
              <w:rPr>
                <w:rFonts w:ascii="宋体"/>
                <w:color w:val="000000"/>
                <w:kern w:val="0"/>
                <w:sz w:val="18"/>
                <w:szCs w:val="18"/>
              </w:rPr>
            </w:pPr>
            <w:r w:rsidRPr="001103DA">
              <w:rPr>
                <w:rFonts w:ascii="宋体" w:hAnsi="宋体" w:cs="宋体" w:hint="eastAsia"/>
                <w:color w:val="000000"/>
                <w:kern w:val="0"/>
                <w:sz w:val="18"/>
                <w:szCs w:val="18"/>
              </w:rPr>
              <w:t>省级考评单位考评意见</w:t>
            </w:r>
          </w:p>
        </w:tc>
        <w:tc>
          <w:tcPr>
            <w:tcW w:w="7506" w:type="dxa"/>
            <w:tcBorders>
              <w:bottom w:val="single" w:sz="4" w:space="0" w:color="auto"/>
            </w:tcBorders>
            <w:shd w:val="clear" w:color="000000" w:fill="FFFFFF"/>
            <w:vAlign w:val="bottom"/>
          </w:tcPr>
          <w:p w:rsidR="00B80976" w:rsidRDefault="00B80976" w:rsidP="002D2936">
            <w:pPr>
              <w:widowControl/>
              <w:jc w:val="right"/>
              <w:rPr>
                <w:rFonts w:ascii="宋体" w:cs="宋体"/>
                <w:color w:val="000000"/>
                <w:kern w:val="0"/>
                <w:sz w:val="18"/>
                <w:szCs w:val="18"/>
              </w:rPr>
            </w:pPr>
          </w:p>
          <w:p w:rsidR="00B80976" w:rsidRDefault="00B80976" w:rsidP="002D2936">
            <w:pPr>
              <w:widowControl/>
              <w:jc w:val="right"/>
              <w:rPr>
                <w:rFonts w:ascii="宋体" w:cs="宋体"/>
                <w:color w:val="000000"/>
                <w:kern w:val="0"/>
                <w:sz w:val="18"/>
                <w:szCs w:val="18"/>
              </w:rPr>
            </w:pPr>
          </w:p>
          <w:p w:rsidR="00B80976" w:rsidRDefault="00B80976" w:rsidP="002D2936">
            <w:pPr>
              <w:widowControl/>
              <w:jc w:val="right"/>
              <w:rPr>
                <w:rFonts w:ascii="宋体" w:cs="宋体"/>
                <w:color w:val="000000"/>
                <w:kern w:val="0"/>
                <w:sz w:val="18"/>
                <w:szCs w:val="18"/>
              </w:rPr>
            </w:pPr>
          </w:p>
          <w:p w:rsidR="00B80976" w:rsidRDefault="00B80976" w:rsidP="002D2936">
            <w:pPr>
              <w:widowControl/>
              <w:wordWrap w:val="0"/>
              <w:jc w:val="right"/>
              <w:rPr>
                <w:rFonts w:ascii="宋体" w:hAnsi="宋体" w:cs="宋体"/>
                <w:color w:val="000000"/>
                <w:kern w:val="0"/>
                <w:sz w:val="18"/>
                <w:szCs w:val="18"/>
              </w:rPr>
            </w:pPr>
            <w:r w:rsidRPr="001103DA">
              <w:rPr>
                <w:rFonts w:ascii="宋体" w:hAnsi="宋体" w:cs="宋体" w:hint="eastAsia"/>
                <w:color w:val="000000"/>
                <w:kern w:val="0"/>
                <w:sz w:val="18"/>
                <w:szCs w:val="18"/>
              </w:rPr>
              <w:t>（盖章）</w:t>
            </w:r>
            <w:r>
              <w:rPr>
                <w:rFonts w:ascii="宋体" w:hAnsi="宋体" w:cs="宋体"/>
                <w:color w:val="000000"/>
                <w:kern w:val="0"/>
                <w:sz w:val="18"/>
                <w:szCs w:val="18"/>
              </w:rPr>
              <w:t xml:space="preserve">             </w:t>
            </w:r>
          </w:p>
          <w:p w:rsidR="00B80976" w:rsidRDefault="00B80976" w:rsidP="002D2936">
            <w:pPr>
              <w:widowControl/>
              <w:jc w:val="right"/>
              <w:rPr>
                <w:rFonts w:ascii="宋体" w:cs="宋体"/>
                <w:color w:val="000000"/>
                <w:kern w:val="0"/>
                <w:sz w:val="18"/>
                <w:szCs w:val="18"/>
              </w:rPr>
            </w:pPr>
          </w:p>
          <w:p w:rsidR="00B80976" w:rsidRPr="001103DA" w:rsidRDefault="00B80976" w:rsidP="00E35EF9">
            <w:pPr>
              <w:widowControl/>
              <w:wordWrap w:val="0"/>
              <w:jc w:val="right"/>
              <w:rPr>
                <w:rFonts w:ascii="宋体"/>
                <w:color w:val="000000"/>
                <w:kern w:val="0"/>
                <w:sz w:val="18"/>
                <w:szCs w:val="18"/>
              </w:rPr>
            </w:pPr>
          </w:p>
        </w:tc>
      </w:tr>
    </w:tbl>
    <w:p w:rsidR="00B80976" w:rsidRDefault="00B80976" w:rsidP="00B80976">
      <w:pPr>
        <w:pStyle w:val="aff5"/>
        <w:spacing w:before="240"/>
        <w:jc w:val="center"/>
        <w:rPr>
          <w:rFonts w:cs="Times New Roman"/>
        </w:rPr>
      </w:pPr>
    </w:p>
    <w:p w:rsidR="00B80976" w:rsidRDefault="00B80976" w:rsidP="00492369">
      <w:pPr>
        <w:pStyle w:val="aff5"/>
        <w:spacing w:before="240"/>
        <w:jc w:val="center"/>
        <w:rPr>
          <w:rFonts w:cs="Times New Roman"/>
        </w:rPr>
      </w:pPr>
    </w:p>
    <w:p w:rsidR="00B80976" w:rsidRDefault="00B80976" w:rsidP="00492369">
      <w:pPr>
        <w:pStyle w:val="aff5"/>
        <w:spacing w:before="240"/>
        <w:jc w:val="center"/>
        <w:rPr>
          <w:rFonts w:cs="Times New Roman"/>
        </w:rPr>
      </w:pPr>
    </w:p>
    <w:p w:rsidR="00B80976" w:rsidRPr="002D4AEF" w:rsidRDefault="00B80976" w:rsidP="00107523">
      <w:pPr>
        <w:pStyle w:val="affffff9"/>
        <w:framePr w:wrap="auto" w:hAnchor="page" w:x="4043" w:y="1"/>
      </w:pPr>
      <w:r w:rsidRPr="002D4AEF">
        <w:t>_________________________________</w:t>
      </w:r>
    </w:p>
    <w:p w:rsidR="00B80976" w:rsidRDefault="00B80976" w:rsidP="00492369">
      <w:pPr>
        <w:pStyle w:val="aff5"/>
        <w:spacing w:before="240"/>
        <w:jc w:val="center"/>
        <w:rPr>
          <w:rFonts w:cs="Times New Roman"/>
        </w:rPr>
      </w:pPr>
    </w:p>
    <w:sectPr w:rsidR="00B80976" w:rsidSect="008B1644">
      <w:headerReference w:type="default" r:id="rId10"/>
      <w:footerReference w:type="default" r:id="rId11"/>
      <w:pgSz w:w="11906" w:h="16838" w:code="9"/>
      <w:pgMar w:top="567" w:right="1134" w:bottom="1134" w:left="1418" w:header="1418" w:footer="1134" w:gutter="0"/>
      <w:pgNumType w:start="2"/>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4CB" w:rsidRDefault="00C704CB">
      <w:r>
        <w:separator/>
      </w:r>
    </w:p>
  </w:endnote>
  <w:endnote w:type="continuationSeparator" w:id="0">
    <w:p w:rsidR="00C704CB" w:rsidRDefault="00C70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00000003" w:usb1="080E0000" w:usb2="00000016" w:usb3="00000000" w:csb0="00040001" w:csb1="00000000"/>
  </w:font>
  <w:font w:name="Segoe UI Emoji">
    <w:altName w:val="Segoe UI Symbo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976" w:rsidRDefault="00B80976" w:rsidP="00492369">
    <w:pPr>
      <w:pStyle w:val="affb"/>
      <w:jc w:val="center"/>
    </w:pPr>
    <w:r>
      <w:rPr>
        <w:lang w:val="zh-CN"/>
      </w:rPr>
      <w:t xml:space="preserve"> </w:t>
    </w:r>
  </w:p>
  <w:p w:rsidR="00B80976" w:rsidRDefault="00B80976" w:rsidP="00F93164">
    <w:pPr>
      <w:pStyle w:val="af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4CB" w:rsidRDefault="00C704CB">
      <w:r>
        <w:separator/>
      </w:r>
    </w:p>
  </w:footnote>
  <w:footnote w:type="continuationSeparator" w:id="0">
    <w:p w:rsidR="00C704CB" w:rsidRDefault="00C70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976" w:rsidRDefault="00B80976" w:rsidP="00A43D39">
    <w:pPr>
      <w:pStyle w:val="aff7"/>
      <w:wordWrap w:val="0"/>
    </w:pPr>
    <w:r>
      <w:t>T</w:t>
    </w:r>
    <w:r w:rsidRPr="00EB7FF7">
      <w:t>/</w:t>
    </w:r>
    <w:r>
      <w:t>ZEA</w:t>
    </w:r>
    <w:r w:rsidRPr="00EB7FF7">
      <w:t xml:space="preserve"> </w:t>
    </w:r>
    <w:r>
      <w:t>002</w:t>
    </w:r>
    <w:r w:rsidRPr="00EB7FF7">
      <w:rPr>
        <w:rFonts w:cs="Times New Roman"/>
      </w:rPr>
      <w:t>—</w:t>
    </w:r>
    <w:r w:rsidRPr="00EB7FF7">
      <w:t>201</w:t>
    </w:r>
    <w:r>
      <w:t xml:space="preserve">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02AD"/>
    <w:multiLevelType w:val="multilevel"/>
    <w:tmpl w:val="32BE3086"/>
    <w:lvl w:ilvl="0">
      <w:start w:val="1"/>
      <w:numFmt w:val="decimal"/>
      <w:pStyle w:val="a"/>
      <w:suff w:val="nothing"/>
      <w:lvlText w:val="注%1："/>
      <w:lvlJc w:val="left"/>
      <w:pPr>
        <w:ind w:left="811" w:hanging="448"/>
      </w:pPr>
      <w:rPr>
        <w:rFonts w:ascii="黑体" w:eastAsia="黑体" w:hint="eastAsia"/>
        <w:b w:val="0"/>
        <w:bCs w:val="0"/>
        <w:i w:val="0"/>
        <w:iCs w:val="0"/>
        <w:sz w:val="18"/>
        <w:szCs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 w15:restartNumberingAfterBreak="0">
    <w:nsid w:val="093C6778"/>
    <w:multiLevelType w:val="multilevel"/>
    <w:tmpl w:val="4BD45F30"/>
    <w:lvl w:ilvl="0">
      <w:start w:val="1"/>
      <w:numFmt w:val="decimal"/>
      <w:lvlRestart w:val="0"/>
      <w:pStyle w:val="a0"/>
      <w:suff w:val="nothing"/>
      <w:lvlText w:val="示例%1："/>
      <w:lvlJc w:val="left"/>
      <w:pPr>
        <w:ind w:firstLine="397"/>
      </w:pPr>
      <w:rPr>
        <w:rFonts w:ascii="黑体" w:eastAsia="黑体" w:hint="eastAsia"/>
        <w:sz w:val="18"/>
        <w:szCs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AE367E9"/>
    <w:multiLevelType w:val="multilevel"/>
    <w:tmpl w:val="7CAE930C"/>
    <w:lvl w:ilvl="0">
      <w:start w:val="1"/>
      <w:numFmt w:val="none"/>
      <w:pStyle w:val="a1"/>
      <w:suff w:val="nothing"/>
      <w:lvlText w:val="%1示例："/>
      <w:lvlJc w:val="left"/>
      <w:pPr>
        <w:ind w:firstLine="363"/>
      </w:pPr>
      <w:rPr>
        <w:rFonts w:ascii="黑体" w:eastAsia="黑体" w:hint="eastAsia"/>
        <w:b w:val="0"/>
        <w:bCs w:val="0"/>
        <w:i w:val="0"/>
        <w:iCs w:val="0"/>
        <w:sz w:val="18"/>
        <w:szCs w:val="18"/>
      </w:rPr>
    </w:lvl>
    <w:lvl w:ilvl="1">
      <w:start w:val="1"/>
      <w:numFmt w:val="lowerLetter"/>
      <w:lvlText w:val="%2)"/>
      <w:lvlJc w:val="left"/>
      <w:pPr>
        <w:tabs>
          <w:tab w:val="num" w:pos="363"/>
        </w:tabs>
        <w:ind w:firstLine="363"/>
      </w:pPr>
      <w:rPr>
        <w:rFonts w:hint="eastAsia"/>
      </w:rPr>
    </w:lvl>
    <w:lvl w:ilvl="2">
      <w:start w:val="1"/>
      <w:numFmt w:val="lowerRoman"/>
      <w:lvlText w:val="%3."/>
      <w:lvlJc w:val="right"/>
      <w:pPr>
        <w:tabs>
          <w:tab w:val="num" w:pos="363"/>
        </w:tabs>
        <w:ind w:firstLine="363"/>
      </w:pPr>
      <w:rPr>
        <w:rFonts w:hint="eastAsia"/>
      </w:rPr>
    </w:lvl>
    <w:lvl w:ilvl="3">
      <w:start w:val="1"/>
      <w:numFmt w:val="decimal"/>
      <w:lvlText w:val="%4."/>
      <w:lvlJc w:val="left"/>
      <w:pPr>
        <w:tabs>
          <w:tab w:val="num" w:pos="363"/>
        </w:tabs>
        <w:ind w:firstLine="363"/>
      </w:pPr>
      <w:rPr>
        <w:rFonts w:hint="eastAsia"/>
      </w:rPr>
    </w:lvl>
    <w:lvl w:ilvl="4">
      <w:start w:val="1"/>
      <w:numFmt w:val="lowerLetter"/>
      <w:lvlText w:val="%5)"/>
      <w:lvlJc w:val="left"/>
      <w:pPr>
        <w:tabs>
          <w:tab w:val="num" w:pos="363"/>
        </w:tabs>
        <w:ind w:firstLine="363"/>
      </w:pPr>
      <w:rPr>
        <w:rFonts w:hint="eastAsia"/>
      </w:rPr>
    </w:lvl>
    <w:lvl w:ilvl="5">
      <w:start w:val="1"/>
      <w:numFmt w:val="lowerRoman"/>
      <w:lvlText w:val="%6."/>
      <w:lvlJc w:val="right"/>
      <w:pPr>
        <w:tabs>
          <w:tab w:val="num" w:pos="363"/>
        </w:tabs>
        <w:ind w:firstLine="363"/>
      </w:pPr>
      <w:rPr>
        <w:rFonts w:hint="eastAsia"/>
      </w:rPr>
    </w:lvl>
    <w:lvl w:ilvl="6">
      <w:start w:val="1"/>
      <w:numFmt w:val="decimal"/>
      <w:lvlText w:val="%7."/>
      <w:lvlJc w:val="left"/>
      <w:pPr>
        <w:tabs>
          <w:tab w:val="num" w:pos="363"/>
        </w:tabs>
        <w:ind w:firstLine="363"/>
      </w:pPr>
      <w:rPr>
        <w:rFonts w:hint="eastAsia"/>
      </w:rPr>
    </w:lvl>
    <w:lvl w:ilvl="7">
      <w:start w:val="1"/>
      <w:numFmt w:val="lowerLetter"/>
      <w:lvlText w:val="%8)"/>
      <w:lvlJc w:val="left"/>
      <w:pPr>
        <w:tabs>
          <w:tab w:val="num" w:pos="363"/>
        </w:tabs>
        <w:ind w:firstLine="363"/>
      </w:pPr>
      <w:rPr>
        <w:rFonts w:hint="eastAsia"/>
      </w:rPr>
    </w:lvl>
    <w:lvl w:ilvl="8">
      <w:start w:val="1"/>
      <w:numFmt w:val="lowerRoman"/>
      <w:lvlText w:val="%9."/>
      <w:lvlJc w:val="right"/>
      <w:pPr>
        <w:tabs>
          <w:tab w:val="num" w:pos="363"/>
        </w:tabs>
        <w:ind w:firstLine="363"/>
      </w:pPr>
      <w:rPr>
        <w:rFonts w:hint="eastAsia"/>
      </w:rPr>
    </w:lvl>
  </w:abstractNum>
  <w:abstractNum w:abstractNumId="3" w15:restartNumberingAfterBreak="0">
    <w:nsid w:val="0D983844"/>
    <w:multiLevelType w:val="multilevel"/>
    <w:tmpl w:val="E54AD500"/>
    <w:lvl w:ilvl="0">
      <w:start w:val="1"/>
      <w:numFmt w:val="decimal"/>
      <w:pStyle w:val="a2"/>
      <w:suff w:val="nothing"/>
      <w:lvlText w:val="图%1　"/>
      <w:lvlJc w:val="left"/>
      <w:rPr>
        <w:rFonts w:ascii="黑体" w:eastAsia="黑体" w:hAnsi="Times New Roman" w:hint="eastAsia"/>
        <w:b w:val="0"/>
        <w:bCs w:val="0"/>
        <w:i w:val="0"/>
        <w:iCs w:val="0"/>
        <w:sz w:val="21"/>
        <w:szCs w:val="21"/>
      </w:rPr>
    </w:lvl>
    <w:lvl w:ilvl="1">
      <w:start w:val="1"/>
      <w:numFmt w:val="decimal"/>
      <w:suff w:val="nothing"/>
      <w:lvlText w:val="%1%2　"/>
      <w:lvlJc w:val="left"/>
      <w:rPr>
        <w:rFonts w:ascii="Times New Roman" w:eastAsia="黑体" w:hAnsi="Times New Roman" w:hint="default"/>
        <w:b w:val="0"/>
        <w:bCs w:val="0"/>
        <w:i w:val="0"/>
        <w:iCs w:val="0"/>
        <w:sz w:val="21"/>
        <w:szCs w:val="21"/>
      </w:rPr>
    </w:lvl>
    <w:lvl w:ilvl="2">
      <w:start w:val="1"/>
      <w:numFmt w:val="decimal"/>
      <w:suff w:val="nothing"/>
      <w:lvlText w:val="%1%2.%3　"/>
      <w:lvlJc w:val="left"/>
      <w:rPr>
        <w:rFonts w:ascii="Times New Roman" w:eastAsia="黑体" w:hAnsi="Times New Roman" w:hint="default"/>
        <w:b w:val="0"/>
        <w:bCs w:val="0"/>
        <w:i w:val="0"/>
        <w:iCs w:val="0"/>
        <w:sz w:val="21"/>
        <w:szCs w:val="21"/>
      </w:rPr>
    </w:lvl>
    <w:lvl w:ilvl="3">
      <w:start w:val="1"/>
      <w:numFmt w:val="decimal"/>
      <w:suff w:val="nothing"/>
      <w:lvlText w:val="%1%2.%3.%4　"/>
      <w:lvlJc w:val="left"/>
      <w:rPr>
        <w:rFonts w:ascii="Times New Roman" w:eastAsia="黑体" w:hAnsi="Times New Roman" w:hint="default"/>
        <w:b w:val="0"/>
        <w:bCs w:val="0"/>
        <w:i w:val="0"/>
        <w:iCs w:val="0"/>
        <w:sz w:val="21"/>
        <w:szCs w:val="21"/>
      </w:rPr>
    </w:lvl>
    <w:lvl w:ilvl="4">
      <w:start w:val="1"/>
      <w:numFmt w:val="decimal"/>
      <w:suff w:val="nothing"/>
      <w:lvlText w:val="%1%2.%3.%4.%5　"/>
      <w:lvlJc w:val="left"/>
      <w:rPr>
        <w:rFonts w:ascii="Times New Roman" w:eastAsia="黑体" w:hAnsi="Times New Roman" w:hint="default"/>
        <w:b w:val="0"/>
        <w:bCs w:val="0"/>
        <w:i w:val="0"/>
        <w:iCs w:val="0"/>
        <w:sz w:val="21"/>
        <w:szCs w:val="21"/>
      </w:rPr>
    </w:lvl>
    <w:lvl w:ilvl="5">
      <w:start w:val="1"/>
      <w:numFmt w:val="decimal"/>
      <w:suff w:val="nothing"/>
      <w:lvlText w:val="%1%2.%3.%4.%5.%6　"/>
      <w:lvlJc w:val="left"/>
      <w:rPr>
        <w:rFonts w:ascii="Times New Roman" w:eastAsia="黑体" w:hAnsi="Times New Roman" w:hint="default"/>
        <w:b w:val="0"/>
        <w:bCs w:val="0"/>
        <w:i w:val="0"/>
        <w:iCs w:val="0"/>
        <w:sz w:val="21"/>
        <w:szCs w:val="21"/>
      </w:rPr>
    </w:lvl>
    <w:lvl w:ilvl="6">
      <w:start w:val="1"/>
      <w:numFmt w:val="decimal"/>
      <w:suff w:val="nothing"/>
      <w:lvlText w:val="%1%2.%3.%4.%5.%6.%7　"/>
      <w:lvlJc w:val="left"/>
      <w:rPr>
        <w:rFonts w:ascii="Times New Roman" w:eastAsia="黑体" w:hAnsi="Times New Roman" w:hint="default"/>
        <w:b w:val="0"/>
        <w:bCs w:val="0"/>
        <w:i w:val="0"/>
        <w:iCs w:val="0"/>
        <w:sz w:val="21"/>
        <w:szCs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 w15:restartNumberingAfterBreak="0">
    <w:nsid w:val="0DDE2B46"/>
    <w:multiLevelType w:val="multilevel"/>
    <w:tmpl w:val="6978C306"/>
    <w:lvl w:ilvl="0">
      <w:start w:val="1"/>
      <w:numFmt w:val="lowerLetter"/>
      <w:pStyle w:val="a3"/>
      <w:suff w:val="nothing"/>
      <w:lvlText w:val="%1   "/>
      <w:lvlJc w:val="left"/>
      <w:pPr>
        <w:ind w:left="544" w:hanging="181"/>
      </w:pPr>
      <w:rPr>
        <w:rFonts w:ascii="宋体" w:eastAsia="宋体" w:hint="eastAsia"/>
        <w:b w:val="0"/>
        <w:bCs w:val="0"/>
        <w:i w:val="0"/>
        <w:iCs w:val="0"/>
        <w:sz w:val="18"/>
        <w:szCs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5" w15:restartNumberingAfterBreak="0">
    <w:nsid w:val="10A11E04"/>
    <w:multiLevelType w:val="multilevel"/>
    <w:tmpl w:val="DDF455A4"/>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b/>
        <w:bCs/>
        <w:i w:val="0"/>
        <w:iCs w:val="0"/>
        <w:caps w:val="0"/>
        <w:smallCaps w:val="0"/>
        <w:strike w:val="0"/>
        <w:dstrike w:val="0"/>
        <w:outline w:val="0"/>
        <w:shadow w:val="0"/>
        <w:emboss w:val="0"/>
        <w:imprint w:val="0"/>
        <w:vanish w:val="0"/>
        <w:color w:val="auto"/>
        <w:spacing w:val="0"/>
        <w:position w:val="0"/>
        <w:sz w:val="21"/>
        <w:szCs w:val="21"/>
        <w:u w:val="none"/>
        <w:vertAlign w:val="baseline"/>
      </w:rPr>
    </w:lvl>
    <w:lvl w:ilvl="2">
      <w:start w:val="1"/>
      <w:numFmt w:val="decimal"/>
      <w:lvlText w:val="%1.%2.%3"/>
      <w:lvlJc w:val="left"/>
      <w:pPr>
        <w:tabs>
          <w:tab w:val="num" w:pos="720"/>
        </w:tabs>
        <w:ind w:left="720" w:hanging="720"/>
      </w:pPr>
      <w:rPr>
        <w:rFonts w:ascii="黑体" w:eastAsia="黑体" w:hAnsi="Arial" w:hint="eastAsia"/>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lvlText w:val="%1.%2.%3.%4"/>
      <w:lvlJc w:val="left"/>
      <w:pPr>
        <w:tabs>
          <w:tab w:val="num" w:pos="510"/>
        </w:tabs>
      </w:pPr>
      <w:rPr>
        <w:rFonts w:ascii="黑体" w:eastAsia="黑体" w:hint="eastAsia"/>
        <w:sz w:val="21"/>
        <w:szCs w:val="21"/>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6" w15:restartNumberingAfterBreak="0">
    <w:nsid w:val="1DBF583A"/>
    <w:multiLevelType w:val="multilevel"/>
    <w:tmpl w:val="F8D0F384"/>
    <w:lvl w:ilvl="0">
      <w:start w:val="1"/>
      <w:numFmt w:val="decimal"/>
      <w:lvlRestart w:val="0"/>
      <w:pStyle w:val="a4"/>
      <w:suff w:val="nothing"/>
      <w:lvlText w:val="注%1："/>
      <w:lvlJc w:val="left"/>
      <w:pPr>
        <w:ind w:left="811" w:hanging="448"/>
      </w:pPr>
      <w:rPr>
        <w:rFonts w:ascii="黑体" w:eastAsia="黑体" w:hint="eastAsia"/>
        <w:b w:val="0"/>
        <w:bCs w:val="0"/>
        <w:i w:val="0"/>
        <w:iCs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7" w15:restartNumberingAfterBreak="0">
    <w:nsid w:val="1FC91163"/>
    <w:multiLevelType w:val="multilevel"/>
    <w:tmpl w:val="855EE140"/>
    <w:lvl w:ilvl="0">
      <w:start w:val="1"/>
      <w:numFmt w:val="decimal"/>
      <w:pStyle w:val="a5"/>
      <w:suff w:val="nothing"/>
      <w:lvlText w:val="%1　"/>
      <w:lvlJc w:val="left"/>
      <w:rPr>
        <w:rFonts w:ascii="黑体" w:eastAsia="黑体" w:hAnsi="Times New Roman" w:hint="eastAsia"/>
        <w:b w:val="0"/>
        <w:bCs w:val="0"/>
        <w:i w:val="0"/>
        <w:iCs w:val="0"/>
        <w:sz w:val="21"/>
        <w:szCs w:val="21"/>
      </w:rPr>
    </w:lvl>
    <w:lvl w:ilvl="1">
      <w:start w:val="1"/>
      <w:numFmt w:val="decimal"/>
      <w:pStyle w:val="a6"/>
      <w:suff w:val="nothing"/>
      <w:lvlText w:val="%1.%2　"/>
      <w:lvlJc w:val="left"/>
      <w:rPr>
        <w:rFonts w:ascii="黑体" w:eastAsia="黑体" w:hAnsi="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7"/>
      <w:suff w:val="nothing"/>
      <w:lvlText w:val="%1.%2.%3　"/>
      <w:lvlJc w:val="left"/>
      <w:rPr>
        <w:rFonts w:ascii="黑体" w:eastAsia="黑体" w:hAnsi="Times New Roman" w:hint="eastAsia"/>
        <w:b w:val="0"/>
        <w:bCs w:val="0"/>
        <w:i w:val="0"/>
        <w:iCs w:val="0"/>
        <w:sz w:val="21"/>
        <w:szCs w:val="21"/>
      </w:rPr>
    </w:lvl>
    <w:lvl w:ilvl="3">
      <w:start w:val="1"/>
      <w:numFmt w:val="decimal"/>
      <w:suff w:val="nothing"/>
      <w:lvlText w:val="%1.%2.%3.%4　"/>
      <w:lvlJc w:val="left"/>
      <w:rPr>
        <w:rFonts w:ascii="黑体" w:eastAsia="黑体" w:hAnsi="Times New Roman" w:hint="eastAsia"/>
        <w:b w:val="0"/>
        <w:bCs w:val="0"/>
        <w:i w:val="0"/>
        <w:iCs w:val="0"/>
        <w:sz w:val="21"/>
        <w:szCs w:val="21"/>
      </w:rPr>
    </w:lvl>
    <w:lvl w:ilvl="4">
      <w:start w:val="1"/>
      <w:numFmt w:val="decimal"/>
      <w:pStyle w:val="a8"/>
      <w:suff w:val="nothing"/>
      <w:lvlText w:val="%1.%2.%3.%4.%5　"/>
      <w:lvlJc w:val="left"/>
      <w:rPr>
        <w:rFonts w:ascii="黑体" w:eastAsia="黑体" w:hAnsi="Times New Roman" w:hint="eastAsia"/>
        <w:b w:val="0"/>
        <w:bCs w:val="0"/>
        <w:i w:val="0"/>
        <w:iCs w:val="0"/>
        <w:sz w:val="21"/>
        <w:szCs w:val="21"/>
      </w:rPr>
    </w:lvl>
    <w:lvl w:ilvl="5">
      <w:start w:val="1"/>
      <w:numFmt w:val="decimal"/>
      <w:pStyle w:val="a9"/>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8" w15:restartNumberingAfterBreak="0">
    <w:nsid w:val="22827D5B"/>
    <w:multiLevelType w:val="multilevel"/>
    <w:tmpl w:val="BA6681E2"/>
    <w:lvl w:ilvl="0">
      <w:start w:val="1"/>
      <w:numFmt w:val="none"/>
      <w:pStyle w:val="aa"/>
      <w:suff w:val="nothing"/>
      <w:lvlText w:val="%1注："/>
      <w:lvlJc w:val="left"/>
      <w:pPr>
        <w:ind w:left="726" w:hanging="363"/>
      </w:pPr>
      <w:rPr>
        <w:rFonts w:ascii="黑体" w:eastAsia="黑体" w:hAnsi="Times New Roman" w:hint="eastAsia"/>
        <w:b w:val="0"/>
        <w:bCs w:val="0"/>
        <w:i w:val="0"/>
        <w:iCs w:val="0"/>
        <w:sz w:val="18"/>
        <w:szCs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9" w15:restartNumberingAfterBreak="0">
    <w:nsid w:val="2A8F7113"/>
    <w:multiLevelType w:val="multilevel"/>
    <w:tmpl w:val="76786F08"/>
    <w:lvl w:ilvl="0">
      <w:start w:val="1"/>
      <w:numFmt w:val="upperLetter"/>
      <w:pStyle w:val="ab"/>
      <w:suff w:val="space"/>
      <w:lvlText w:val="%1"/>
      <w:lvlJc w:val="left"/>
      <w:pPr>
        <w:ind w:left="623" w:hanging="425"/>
      </w:pPr>
      <w:rPr>
        <w:rFonts w:hint="eastAsia"/>
      </w:rPr>
    </w:lvl>
    <w:lvl w:ilvl="1">
      <w:start w:val="1"/>
      <w:numFmt w:val="decimal"/>
      <w:pStyle w:val="ac"/>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0" w15:restartNumberingAfterBreak="0">
    <w:nsid w:val="2C5917C3"/>
    <w:multiLevelType w:val="multilevel"/>
    <w:tmpl w:val="C9A69A3E"/>
    <w:lvl w:ilvl="0">
      <w:start w:val="1"/>
      <w:numFmt w:val="none"/>
      <w:pStyle w:val="ad"/>
      <w:suff w:val="nothing"/>
      <w:lvlText w:val="%1——"/>
      <w:lvlJc w:val="left"/>
      <w:pPr>
        <w:ind w:left="833" w:hanging="408"/>
      </w:pPr>
      <w:rPr>
        <w:rFonts w:hint="eastAsia"/>
      </w:rPr>
    </w:lvl>
    <w:lvl w:ilvl="1">
      <w:start w:val="1"/>
      <w:numFmt w:val="bullet"/>
      <w:pStyle w:val="ae"/>
      <w:lvlText w:val=""/>
      <w:lvlJc w:val="left"/>
      <w:pPr>
        <w:tabs>
          <w:tab w:val="num" w:pos="760"/>
        </w:tabs>
        <w:ind w:left="1264" w:hanging="413"/>
      </w:pPr>
      <w:rPr>
        <w:rFonts w:ascii="Symbol" w:hAnsi="Symbol" w:hint="default"/>
        <w:color w:val="auto"/>
      </w:rPr>
    </w:lvl>
    <w:lvl w:ilvl="2">
      <w:start w:val="1"/>
      <w:numFmt w:val="bullet"/>
      <w:pStyle w:val="af"/>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D733618"/>
    <w:multiLevelType w:val="multilevel"/>
    <w:tmpl w:val="193A04F0"/>
    <w:lvl w:ilvl="0">
      <w:start w:val="1"/>
      <w:numFmt w:val="decimal"/>
      <w:pStyle w:val="af0"/>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2" w15:restartNumberingAfterBreak="0">
    <w:nsid w:val="4B733A5F"/>
    <w:multiLevelType w:val="multilevel"/>
    <w:tmpl w:val="36B40DB4"/>
    <w:lvl w:ilvl="0">
      <w:start w:val="1"/>
      <w:numFmt w:val="decimal"/>
      <w:lvlRestart w:val="0"/>
      <w:pStyle w:val="af1"/>
      <w:suff w:val="nothing"/>
      <w:lvlText w:val="示例%1："/>
      <w:lvlJc w:val="left"/>
      <w:pPr>
        <w:ind w:firstLine="363"/>
      </w:pPr>
      <w:rPr>
        <w:rFonts w:ascii="黑体" w:eastAsia="黑体" w:hAnsi="Times New Roman" w:hint="eastAsia"/>
        <w:b w:val="0"/>
        <w:bCs w:val="0"/>
        <w:i w:val="0"/>
        <w:iCs w:val="0"/>
        <w:sz w:val="18"/>
        <w:szCs w:val="18"/>
        <w:vertAlign w:val="baseline"/>
      </w:rPr>
    </w:lvl>
    <w:lvl w:ilvl="1">
      <w:start w:val="1"/>
      <w:numFmt w:val="none"/>
      <w:suff w:val="space"/>
      <w:lvlText w:val=""/>
      <w:lvlJc w:val="left"/>
      <w:rPr>
        <w:rFonts w:hint="eastAsia"/>
        <w:vertAlign w:val="baseline"/>
      </w:rPr>
    </w:lvl>
    <w:lvl w:ilvl="2">
      <w:start w:val="1"/>
      <w:numFmt w:val="decimal"/>
      <w:suff w:val="space"/>
      <w:lvlText w:val="2.2.%3"/>
      <w:lvlJc w:val="left"/>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3" w15:restartNumberingAfterBreak="0">
    <w:nsid w:val="56B11EFC"/>
    <w:multiLevelType w:val="multilevel"/>
    <w:tmpl w:val="30488CC6"/>
    <w:lvl w:ilvl="0">
      <w:start w:val="1"/>
      <w:numFmt w:val="lowerLetter"/>
      <w:pStyle w:val="af2"/>
      <w:lvlText w:val="%1)"/>
      <w:lvlJc w:val="left"/>
      <w:pPr>
        <w:tabs>
          <w:tab w:val="num" w:pos="840"/>
        </w:tabs>
        <w:ind w:left="839" w:hanging="419"/>
      </w:pPr>
      <w:rPr>
        <w:rFonts w:ascii="Arial" w:eastAsia="宋体" w:hAnsi="Arial"/>
        <w:b w:val="0"/>
        <w:bCs w:val="0"/>
        <w:i w:val="0"/>
        <w:iCs w:val="0"/>
        <w:sz w:val="21"/>
        <w:szCs w:val="21"/>
      </w:rPr>
    </w:lvl>
    <w:lvl w:ilvl="1">
      <w:start w:val="1"/>
      <w:numFmt w:val="decimal"/>
      <w:pStyle w:val="af3"/>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bCs w:val="0"/>
        <w:i w:val="0"/>
        <w:iCs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60B55DC2"/>
    <w:multiLevelType w:val="multilevel"/>
    <w:tmpl w:val="9DCC486E"/>
    <w:lvl w:ilvl="0">
      <w:start w:val="1"/>
      <w:numFmt w:val="upperLetter"/>
      <w:pStyle w:val="af4"/>
      <w:lvlText w:val="%1"/>
      <w:lvlJc w:val="left"/>
      <w:pPr>
        <w:tabs>
          <w:tab w:val="num" w:pos="0"/>
        </w:tabs>
        <w:ind w:hanging="425"/>
      </w:pPr>
      <w:rPr>
        <w:rFonts w:hint="eastAsia"/>
      </w:rPr>
    </w:lvl>
    <w:lvl w:ilvl="1">
      <w:start w:val="1"/>
      <w:numFmt w:val="decimal"/>
      <w:pStyle w:val="af5"/>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15" w15:restartNumberingAfterBreak="0">
    <w:nsid w:val="646260FA"/>
    <w:multiLevelType w:val="multilevel"/>
    <w:tmpl w:val="E174A310"/>
    <w:lvl w:ilvl="0">
      <w:start w:val="1"/>
      <w:numFmt w:val="decimal"/>
      <w:pStyle w:val="af6"/>
      <w:suff w:val="nothing"/>
      <w:lvlText w:val="表%1　"/>
      <w:lvlJc w:val="left"/>
      <w:pPr>
        <w:ind w:left="3570"/>
      </w:pPr>
      <w:rPr>
        <w:rFonts w:ascii="黑体" w:eastAsia="黑体" w:hAnsi="Times New Roman" w:hint="eastAsia"/>
        <w:b w:val="0"/>
        <w:bCs w:val="0"/>
        <w:i w:val="0"/>
        <w:iCs w:val="0"/>
        <w:sz w:val="21"/>
        <w:szCs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15:restartNumberingAfterBreak="0">
    <w:nsid w:val="657D3FBC"/>
    <w:multiLevelType w:val="multilevel"/>
    <w:tmpl w:val="95FA0F16"/>
    <w:lvl w:ilvl="0">
      <w:start w:val="1"/>
      <w:numFmt w:val="upperLetter"/>
      <w:pStyle w:val="af7"/>
      <w:suff w:val="nothing"/>
      <w:lvlText w:val="附　录　%1"/>
      <w:lvlJc w:val="left"/>
      <w:rPr>
        <w:rFonts w:ascii="黑体" w:eastAsia="黑体" w:hAnsi="Times New Roman" w:hint="eastAsia"/>
        <w:b w:val="0"/>
        <w:bCs w:val="0"/>
        <w:i w:val="0"/>
        <w:iCs w:val="0"/>
        <w:spacing w:val="0"/>
        <w:w w:val="100"/>
        <w:sz w:val="21"/>
        <w:szCs w:val="21"/>
      </w:rPr>
    </w:lvl>
    <w:lvl w:ilvl="1">
      <w:start w:val="1"/>
      <w:numFmt w:val="decimal"/>
      <w:pStyle w:val="af8"/>
      <w:suff w:val="nothing"/>
      <w:lvlText w:val="%1.%2　"/>
      <w:lvlJc w:val="left"/>
      <w:rPr>
        <w:rFonts w:ascii="黑体" w:eastAsia="黑体" w:hAnsi="Times New Roman" w:hint="eastAsia"/>
        <w:b w:val="0"/>
        <w:bCs w:val="0"/>
        <w:i w:val="0"/>
        <w:iCs w:val="0"/>
        <w:snapToGrid/>
        <w:spacing w:val="0"/>
        <w:w w:val="100"/>
        <w:kern w:val="21"/>
        <w:sz w:val="21"/>
        <w:szCs w:val="21"/>
      </w:rPr>
    </w:lvl>
    <w:lvl w:ilvl="2">
      <w:start w:val="1"/>
      <w:numFmt w:val="decimal"/>
      <w:pStyle w:val="af9"/>
      <w:suff w:val="nothing"/>
      <w:lvlText w:val="%1.%2.%3　"/>
      <w:lvlJc w:val="left"/>
      <w:rPr>
        <w:rFonts w:ascii="黑体" w:eastAsia="黑体" w:hAnsi="Times New Roman" w:hint="eastAsia"/>
        <w:b w:val="0"/>
        <w:bCs w:val="0"/>
        <w:i w:val="0"/>
        <w:iCs w:val="0"/>
        <w:sz w:val="21"/>
        <w:szCs w:val="21"/>
      </w:rPr>
    </w:lvl>
    <w:lvl w:ilvl="3">
      <w:start w:val="1"/>
      <w:numFmt w:val="decimal"/>
      <w:pStyle w:val="afa"/>
      <w:suff w:val="nothing"/>
      <w:lvlText w:val="%1.%2.%3.%4　"/>
      <w:lvlJc w:val="left"/>
      <w:rPr>
        <w:rFonts w:ascii="黑体" w:eastAsia="黑体" w:hAnsi="Times New Roman" w:hint="eastAsia"/>
        <w:b w:val="0"/>
        <w:bCs w:val="0"/>
        <w:i w:val="0"/>
        <w:iCs w:val="0"/>
        <w:sz w:val="21"/>
        <w:szCs w:val="21"/>
      </w:rPr>
    </w:lvl>
    <w:lvl w:ilvl="4">
      <w:start w:val="1"/>
      <w:numFmt w:val="decimal"/>
      <w:pStyle w:val="afb"/>
      <w:suff w:val="nothing"/>
      <w:lvlText w:val="%1.%2.%3.%4.%5　"/>
      <w:lvlJc w:val="left"/>
      <w:rPr>
        <w:rFonts w:ascii="黑体" w:eastAsia="黑体" w:hAnsi="Times New Roman" w:hint="eastAsia"/>
        <w:b w:val="0"/>
        <w:bCs w:val="0"/>
        <w:i w:val="0"/>
        <w:iCs w:val="0"/>
        <w:sz w:val="21"/>
        <w:szCs w:val="21"/>
      </w:rPr>
    </w:lvl>
    <w:lvl w:ilvl="5">
      <w:start w:val="1"/>
      <w:numFmt w:val="decimal"/>
      <w:pStyle w:val="afc"/>
      <w:suff w:val="nothing"/>
      <w:lvlText w:val="%1.%2.%3.%4.%5.%6　"/>
      <w:lvlJc w:val="left"/>
      <w:rPr>
        <w:rFonts w:ascii="黑体" w:eastAsia="黑体" w:hAnsi="Times New Roman" w:hint="eastAsia"/>
        <w:b w:val="0"/>
        <w:bCs w:val="0"/>
        <w:i w:val="0"/>
        <w:iCs w:val="0"/>
        <w:sz w:val="21"/>
        <w:szCs w:val="21"/>
      </w:rPr>
    </w:lvl>
    <w:lvl w:ilvl="6">
      <w:start w:val="1"/>
      <w:numFmt w:val="decimal"/>
      <w:pStyle w:val="afd"/>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7" w15:restartNumberingAfterBreak="0">
    <w:nsid w:val="6D6C07CD"/>
    <w:multiLevelType w:val="multilevel"/>
    <w:tmpl w:val="7A408B34"/>
    <w:lvl w:ilvl="0">
      <w:start w:val="1"/>
      <w:numFmt w:val="lowerLetter"/>
      <w:pStyle w:val="afe"/>
      <w:lvlText w:val="%1)"/>
      <w:lvlJc w:val="left"/>
      <w:pPr>
        <w:tabs>
          <w:tab w:val="num" w:pos="839"/>
        </w:tabs>
        <w:ind w:left="839" w:hanging="419"/>
      </w:pPr>
      <w:rPr>
        <w:rFonts w:ascii="宋体" w:eastAsia="宋体" w:hint="eastAsia"/>
        <w:b w:val="0"/>
        <w:bCs w:val="0"/>
        <w:i w:val="0"/>
        <w:iCs w:val="0"/>
        <w:sz w:val="21"/>
        <w:szCs w:val="21"/>
      </w:rPr>
    </w:lvl>
    <w:lvl w:ilvl="1">
      <w:start w:val="1"/>
      <w:numFmt w:val="decimal"/>
      <w:pStyle w:val="aff"/>
      <w:lvlText w:val="%2)"/>
      <w:lvlJc w:val="left"/>
      <w:pPr>
        <w:tabs>
          <w:tab w:val="num" w:pos="840"/>
        </w:tabs>
        <w:ind w:left="839" w:hanging="419"/>
      </w:pPr>
      <w:rPr>
        <w:rFonts w:ascii="宋体" w:eastAsia="宋体" w:hint="eastAsia"/>
        <w:b w:val="0"/>
        <w:bCs w:val="0"/>
        <w:i w:val="0"/>
        <w:iCs w:val="0"/>
        <w:sz w:val="21"/>
        <w:szCs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18" w15:restartNumberingAfterBreak="0">
    <w:nsid w:val="6DBF04F4"/>
    <w:multiLevelType w:val="multilevel"/>
    <w:tmpl w:val="2F3A49C2"/>
    <w:lvl w:ilvl="0">
      <w:start w:val="1"/>
      <w:numFmt w:val="none"/>
      <w:pStyle w:val="aff0"/>
      <w:suff w:val="nothing"/>
      <w:lvlText w:val="%1注："/>
      <w:lvlJc w:val="left"/>
      <w:pPr>
        <w:ind w:left="726" w:hanging="363"/>
      </w:pPr>
      <w:rPr>
        <w:rFonts w:ascii="黑体" w:eastAsia="黑体" w:hAnsi="Times New Roman" w:hint="eastAsia"/>
        <w:b w:val="0"/>
        <w:bCs w:val="0"/>
        <w:i w:val="0"/>
        <w:iCs w:val="0"/>
        <w:sz w:val="18"/>
        <w:szCs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num w:numId="1">
    <w:abstractNumId w:val="2"/>
  </w:num>
  <w:num w:numId="2">
    <w:abstractNumId w:val="18"/>
  </w:num>
  <w:num w:numId="3">
    <w:abstractNumId w:val="0"/>
  </w:num>
  <w:num w:numId="4">
    <w:abstractNumId w:val="10"/>
  </w:num>
  <w:num w:numId="5">
    <w:abstractNumId w:val="6"/>
  </w:num>
  <w:num w:numId="6">
    <w:abstractNumId w:val="12"/>
  </w:num>
  <w:num w:numId="7">
    <w:abstractNumId w:val="14"/>
  </w:num>
  <w:num w:numId="8">
    <w:abstractNumId w:val="9"/>
  </w:num>
  <w:num w:numId="9">
    <w:abstractNumId w:val="16"/>
  </w:num>
  <w:num w:numId="10">
    <w:abstractNumId w:val="17"/>
  </w:num>
  <w:num w:numId="11">
    <w:abstractNumId w:val="1"/>
  </w:num>
  <w:num w:numId="12">
    <w:abstractNumId w:val="11"/>
  </w:num>
  <w:num w:numId="13">
    <w:abstractNumId w:val="4"/>
  </w:num>
  <w:num w:numId="14">
    <w:abstractNumId w:val="15"/>
  </w:num>
  <w:num w:numId="15">
    <w:abstractNumId w:val="7"/>
  </w:num>
  <w:num w:numId="16">
    <w:abstractNumId w:val="8"/>
  </w:num>
  <w:num w:numId="17">
    <w:abstractNumId w:val="3"/>
  </w:num>
  <w:num w:numId="18">
    <w:abstractNumId w:val="13"/>
  </w:num>
  <w:num w:numId="19">
    <w:abstractNumId w:val="5"/>
  </w:num>
  <w:num w:numId="20">
    <w:abstractNumId w:val="7"/>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5925"/>
    <w:rsid w:val="00000244"/>
    <w:rsid w:val="0000185F"/>
    <w:rsid w:val="0000586F"/>
    <w:rsid w:val="00006459"/>
    <w:rsid w:val="000100B3"/>
    <w:rsid w:val="0001054D"/>
    <w:rsid w:val="00013D86"/>
    <w:rsid w:val="00013E02"/>
    <w:rsid w:val="00021243"/>
    <w:rsid w:val="0002143C"/>
    <w:rsid w:val="00024CB7"/>
    <w:rsid w:val="00025A65"/>
    <w:rsid w:val="00026C31"/>
    <w:rsid w:val="00026DF1"/>
    <w:rsid w:val="00027280"/>
    <w:rsid w:val="000320A7"/>
    <w:rsid w:val="000330FF"/>
    <w:rsid w:val="000332FC"/>
    <w:rsid w:val="00035925"/>
    <w:rsid w:val="00036E39"/>
    <w:rsid w:val="000376F6"/>
    <w:rsid w:val="000445EF"/>
    <w:rsid w:val="000447ED"/>
    <w:rsid w:val="00045B1F"/>
    <w:rsid w:val="000531D7"/>
    <w:rsid w:val="00054696"/>
    <w:rsid w:val="00062C55"/>
    <w:rsid w:val="00065999"/>
    <w:rsid w:val="00065D41"/>
    <w:rsid w:val="00067CDF"/>
    <w:rsid w:val="00067F48"/>
    <w:rsid w:val="00074B09"/>
    <w:rsid w:val="00074FBE"/>
    <w:rsid w:val="0008051D"/>
    <w:rsid w:val="00082C74"/>
    <w:rsid w:val="000831C1"/>
    <w:rsid w:val="00083A09"/>
    <w:rsid w:val="00084B80"/>
    <w:rsid w:val="00086D47"/>
    <w:rsid w:val="000878D6"/>
    <w:rsid w:val="0009005E"/>
    <w:rsid w:val="000922AF"/>
    <w:rsid w:val="00092857"/>
    <w:rsid w:val="00094550"/>
    <w:rsid w:val="000949FD"/>
    <w:rsid w:val="000A1B9A"/>
    <w:rsid w:val="000A20A9"/>
    <w:rsid w:val="000A48B1"/>
    <w:rsid w:val="000A7DFE"/>
    <w:rsid w:val="000B3143"/>
    <w:rsid w:val="000C0328"/>
    <w:rsid w:val="000C17DE"/>
    <w:rsid w:val="000C1B5C"/>
    <w:rsid w:val="000C6B05"/>
    <w:rsid w:val="000C6DD6"/>
    <w:rsid w:val="000C73D4"/>
    <w:rsid w:val="000D2CF3"/>
    <w:rsid w:val="000D3D4C"/>
    <w:rsid w:val="000D4F51"/>
    <w:rsid w:val="000D718B"/>
    <w:rsid w:val="000E0C46"/>
    <w:rsid w:val="000E5A30"/>
    <w:rsid w:val="000F030C"/>
    <w:rsid w:val="000F129C"/>
    <w:rsid w:val="000F4014"/>
    <w:rsid w:val="00101B21"/>
    <w:rsid w:val="001056DE"/>
    <w:rsid w:val="00107523"/>
    <w:rsid w:val="001103DA"/>
    <w:rsid w:val="001124C0"/>
    <w:rsid w:val="0013175F"/>
    <w:rsid w:val="00132D4C"/>
    <w:rsid w:val="00135ADC"/>
    <w:rsid w:val="001402FB"/>
    <w:rsid w:val="001512B4"/>
    <w:rsid w:val="00153306"/>
    <w:rsid w:val="00156821"/>
    <w:rsid w:val="001620A5"/>
    <w:rsid w:val="00164E53"/>
    <w:rsid w:val="00164E9D"/>
    <w:rsid w:val="0016699D"/>
    <w:rsid w:val="00173D76"/>
    <w:rsid w:val="00175159"/>
    <w:rsid w:val="00176208"/>
    <w:rsid w:val="0018211B"/>
    <w:rsid w:val="00183CC2"/>
    <w:rsid w:val="001840D3"/>
    <w:rsid w:val="00187A57"/>
    <w:rsid w:val="001900F8"/>
    <w:rsid w:val="00191258"/>
    <w:rsid w:val="00191C46"/>
    <w:rsid w:val="00192680"/>
    <w:rsid w:val="00192837"/>
    <w:rsid w:val="00193037"/>
    <w:rsid w:val="00193A2C"/>
    <w:rsid w:val="00195B55"/>
    <w:rsid w:val="001A288E"/>
    <w:rsid w:val="001A497A"/>
    <w:rsid w:val="001B4E24"/>
    <w:rsid w:val="001B636E"/>
    <w:rsid w:val="001B6DC2"/>
    <w:rsid w:val="001C149C"/>
    <w:rsid w:val="001C1C3D"/>
    <w:rsid w:val="001C21AC"/>
    <w:rsid w:val="001C47BA"/>
    <w:rsid w:val="001C59EA"/>
    <w:rsid w:val="001D406C"/>
    <w:rsid w:val="001D41EE"/>
    <w:rsid w:val="001E0380"/>
    <w:rsid w:val="001E13B1"/>
    <w:rsid w:val="001E35EB"/>
    <w:rsid w:val="001F18BA"/>
    <w:rsid w:val="001F31CA"/>
    <w:rsid w:val="001F3A19"/>
    <w:rsid w:val="001F6758"/>
    <w:rsid w:val="00216196"/>
    <w:rsid w:val="0021712D"/>
    <w:rsid w:val="00232B03"/>
    <w:rsid w:val="00234467"/>
    <w:rsid w:val="00237D8D"/>
    <w:rsid w:val="00241DA2"/>
    <w:rsid w:val="00243236"/>
    <w:rsid w:val="00247FEE"/>
    <w:rsid w:val="00250E7D"/>
    <w:rsid w:val="00253D04"/>
    <w:rsid w:val="00254656"/>
    <w:rsid w:val="002565D5"/>
    <w:rsid w:val="002622C0"/>
    <w:rsid w:val="002673A9"/>
    <w:rsid w:val="00273C30"/>
    <w:rsid w:val="002778AE"/>
    <w:rsid w:val="0028269A"/>
    <w:rsid w:val="00283590"/>
    <w:rsid w:val="00286973"/>
    <w:rsid w:val="00294E70"/>
    <w:rsid w:val="00296126"/>
    <w:rsid w:val="002A1924"/>
    <w:rsid w:val="002A1EEA"/>
    <w:rsid w:val="002A25FC"/>
    <w:rsid w:val="002A2FE6"/>
    <w:rsid w:val="002A3536"/>
    <w:rsid w:val="002A4AD5"/>
    <w:rsid w:val="002A7420"/>
    <w:rsid w:val="002B0F12"/>
    <w:rsid w:val="002B1308"/>
    <w:rsid w:val="002B4554"/>
    <w:rsid w:val="002C030B"/>
    <w:rsid w:val="002C72D8"/>
    <w:rsid w:val="002D0CD4"/>
    <w:rsid w:val="002D11FA"/>
    <w:rsid w:val="002D2936"/>
    <w:rsid w:val="002D4AEF"/>
    <w:rsid w:val="002E0DDF"/>
    <w:rsid w:val="002E11E0"/>
    <w:rsid w:val="002E2906"/>
    <w:rsid w:val="002E363B"/>
    <w:rsid w:val="002E3697"/>
    <w:rsid w:val="002E5635"/>
    <w:rsid w:val="002E61E8"/>
    <w:rsid w:val="002E64C3"/>
    <w:rsid w:val="002E6A2C"/>
    <w:rsid w:val="002F01E0"/>
    <w:rsid w:val="002F1D8C"/>
    <w:rsid w:val="002F21DA"/>
    <w:rsid w:val="002F275C"/>
    <w:rsid w:val="002F5B56"/>
    <w:rsid w:val="003003AD"/>
    <w:rsid w:val="00301F39"/>
    <w:rsid w:val="003061F6"/>
    <w:rsid w:val="003142D3"/>
    <w:rsid w:val="003172AE"/>
    <w:rsid w:val="00324C33"/>
    <w:rsid w:val="00325926"/>
    <w:rsid w:val="00327A8A"/>
    <w:rsid w:val="00330FCE"/>
    <w:rsid w:val="003321B8"/>
    <w:rsid w:val="00336610"/>
    <w:rsid w:val="003406E0"/>
    <w:rsid w:val="00343F73"/>
    <w:rsid w:val="00344861"/>
    <w:rsid w:val="00345060"/>
    <w:rsid w:val="00350544"/>
    <w:rsid w:val="0035323B"/>
    <w:rsid w:val="0035372E"/>
    <w:rsid w:val="00354516"/>
    <w:rsid w:val="003609D2"/>
    <w:rsid w:val="00362FB2"/>
    <w:rsid w:val="00363F22"/>
    <w:rsid w:val="00364697"/>
    <w:rsid w:val="003659FA"/>
    <w:rsid w:val="00370B95"/>
    <w:rsid w:val="003719D9"/>
    <w:rsid w:val="00375564"/>
    <w:rsid w:val="00380021"/>
    <w:rsid w:val="00381C59"/>
    <w:rsid w:val="00383191"/>
    <w:rsid w:val="00383EA9"/>
    <w:rsid w:val="00386DED"/>
    <w:rsid w:val="003912E7"/>
    <w:rsid w:val="00391C6C"/>
    <w:rsid w:val="00393947"/>
    <w:rsid w:val="0039431A"/>
    <w:rsid w:val="003A0813"/>
    <w:rsid w:val="003A2275"/>
    <w:rsid w:val="003A37D2"/>
    <w:rsid w:val="003A3E7C"/>
    <w:rsid w:val="003A3EE7"/>
    <w:rsid w:val="003A4375"/>
    <w:rsid w:val="003A4DB3"/>
    <w:rsid w:val="003A6A4F"/>
    <w:rsid w:val="003A7088"/>
    <w:rsid w:val="003B00DF"/>
    <w:rsid w:val="003B1275"/>
    <w:rsid w:val="003B1778"/>
    <w:rsid w:val="003B272D"/>
    <w:rsid w:val="003C11CB"/>
    <w:rsid w:val="003C5ECE"/>
    <w:rsid w:val="003C75F3"/>
    <w:rsid w:val="003C78A3"/>
    <w:rsid w:val="003D1606"/>
    <w:rsid w:val="003D21C5"/>
    <w:rsid w:val="003D6219"/>
    <w:rsid w:val="003D7E0E"/>
    <w:rsid w:val="003E1626"/>
    <w:rsid w:val="003E1867"/>
    <w:rsid w:val="003E1F0A"/>
    <w:rsid w:val="003E5729"/>
    <w:rsid w:val="003E75E7"/>
    <w:rsid w:val="003F0B43"/>
    <w:rsid w:val="003F326B"/>
    <w:rsid w:val="003F4EE0"/>
    <w:rsid w:val="003F5144"/>
    <w:rsid w:val="003F525D"/>
    <w:rsid w:val="003F61AB"/>
    <w:rsid w:val="003F77BE"/>
    <w:rsid w:val="00402153"/>
    <w:rsid w:val="00402FC1"/>
    <w:rsid w:val="00405825"/>
    <w:rsid w:val="0040621E"/>
    <w:rsid w:val="00410C9A"/>
    <w:rsid w:val="004170B4"/>
    <w:rsid w:val="00425082"/>
    <w:rsid w:val="004309FC"/>
    <w:rsid w:val="00431DEB"/>
    <w:rsid w:val="004353A0"/>
    <w:rsid w:val="00445263"/>
    <w:rsid w:val="00445583"/>
    <w:rsid w:val="00446654"/>
    <w:rsid w:val="00446B29"/>
    <w:rsid w:val="00450018"/>
    <w:rsid w:val="00453102"/>
    <w:rsid w:val="00453F9A"/>
    <w:rsid w:val="00463FEC"/>
    <w:rsid w:val="00471E91"/>
    <w:rsid w:val="00472F1E"/>
    <w:rsid w:val="00474675"/>
    <w:rsid w:val="0047470C"/>
    <w:rsid w:val="00476488"/>
    <w:rsid w:val="004863BB"/>
    <w:rsid w:val="0048697D"/>
    <w:rsid w:val="00492369"/>
    <w:rsid w:val="0049423A"/>
    <w:rsid w:val="004944D1"/>
    <w:rsid w:val="00496DC0"/>
    <w:rsid w:val="004A35F9"/>
    <w:rsid w:val="004A582E"/>
    <w:rsid w:val="004A740F"/>
    <w:rsid w:val="004B00C4"/>
    <w:rsid w:val="004B24C1"/>
    <w:rsid w:val="004B7384"/>
    <w:rsid w:val="004C292F"/>
    <w:rsid w:val="004C6228"/>
    <w:rsid w:val="004C7DE7"/>
    <w:rsid w:val="004D1F79"/>
    <w:rsid w:val="004D41A7"/>
    <w:rsid w:val="004D4981"/>
    <w:rsid w:val="004D6922"/>
    <w:rsid w:val="004E7ABB"/>
    <w:rsid w:val="004F725C"/>
    <w:rsid w:val="004F7600"/>
    <w:rsid w:val="004F7DB2"/>
    <w:rsid w:val="00500554"/>
    <w:rsid w:val="0050195E"/>
    <w:rsid w:val="00503645"/>
    <w:rsid w:val="0050487B"/>
    <w:rsid w:val="00510280"/>
    <w:rsid w:val="00511D07"/>
    <w:rsid w:val="00512685"/>
    <w:rsid w:val="00513D73"/>
    <w:rsid w:val="00514A43"/>
    <w:rsid w:val="005174E5"/>
    <w:rsid w:val="00522393"/>
    <w:rsid w:val="00522620"/>
    <w:rsid w:val="00525656"/>
    <w:rsid w:val="00525CFA"/>
    <w:rsid w:val="00534C02"/>
    <w:rsid w:val="0054264B"/>
    <w:rsid w:val="00543786"/>
    <w:rsid w:val="00550294"/>
    <w:rsid w:val="00550393"/>
    <w:rsid w:val="00551D3E"/>
    <w:rsid w:val="0055315E"/>
    <w:rsid w:val="005533D7"/>
    <w:rsid w:val="00556D92"/>
    <w:rsid w:val="0056011C"/>
    <w:rsid w:val="005614AF"/>
    <w:rsid w:val="00561519"/>
    <w:rsid w:val="00563F0A"/>
    <w:rsid w:val="005703DE"/>
    <w:rsid w:val="0057171E"/>
    <w:rsid w:val="005811C1"/>
    <w:rsid w:val="00581E48"/>
    <w:rsid w:val="00583EFB"/>
    <w:rsid w:val="0058464E"/>
    <w:rsid w:val="00593B48"/>
    <w:rsid w:val="00597596"/>
    <w:rsid w:val="005A01CB"/>
    <w:rsid w:val="005A58FF"/>
    <w:rsid w:val="005A5EAF"/>
    <w:rsid w:val="005A64C0"/>
    <w:rsid w:val="005A71BC"/>
    <w:rsid w:val="005A7246"/>
    <w:rsid w:val="005B3C11"/>
    <w:rsid w:val="005C1C28"/>
    <w:rsid w:val="005C6DB5"/>
    <w:rsid w:val="005D2A39"/>
    <w:rsid w:val="005D4DBB"/>
    <w:rsid w:val="005D5803"/>
    <w:rsid w:val="005E19E7"/>
    <w:rsid w:val="005F0D35"/>
    <w:rsid w:val="005F41EF"/>
    <w:rsid w:val="005F598A"/>
    <w:rsid w:val="005F7F8E"/>
    <w:rsid w:val="00604E55"/>
    <w:rsid w:val="00614DE4"/>
    <w:rsid w:val="0061716C"/>
    <w:rsid w:val="00617240"/>
    <w:rsid w:val="00617267"/>
    <w:rsid w:val="00617729"/>
    <w:rsid w:val="00620E1C"/>
    <w:rsid w:val="00623E23"/>
    <w:rsid w:val="006243A1"/>
    <w:rsid w:val="00632E56"/>
    <w:rsid w:val="006340D8"/>
    <w:rsid w:val="00635CBA"/>
    <w:rsid w:val="0064338B"/>
    <w:rsid w:val="00645167"/>
    <w:rsid w:val="00646542"/>
    <w:rsid w:val="006504F4"/>
    <w:rsid w:val="00652DF1"/>
    <w:rsid w:val="00654BC9"/>
    <w:rsid w:val="006552FD"/>
    <w:rsid w:val="00656A3C"/>
    <w:rsid w:val="006572B1"/>
    <w:rsid w:val="00661161"/>
    <w:rsid w:val="00663AF3"/>
    <w:rsid w:val="0066402B"/>
    <w:rsid w:val="006648A5"/>
    <w:rsid w:val="00666B6C"/>
    <w:rsid w:val="00674512"/>
    <w:rsid w:val="006754C1"/>
    <w:rsid w:val="00682682"/>
    <w:rsid w:val="00682702"/>
    <w:rsid w:val="00682CAE"/>
    <w:rsid w:val="00683F65"/>
    <w:rsid w:val="00692368"/>
    <w:rsid w:val="00694BE8"/>
    <w:rsid w:val="00695754"/>
    <w:rsid w:val="0069787D"/>
    <w:rsid w:val="006A2EBC"/>
    <w:rsid w:val="006A5EA0"/>
    <w:rsid w:val="006A783B"/>
    <w:rsid w:val="006A7B33"/>
    <w:rsid w:val="006B4E13"/>
    <w:rsid w:val="006B75DD"/>
    <w:rsid w:val="006C03A0"/>
    <w:rsid w:val="006C67E0"/>
    <w:rsid w:val="006C69D2"/>
    <w:rsid w:val="006C7ABA"/>
    <w:rsid w:val="006D0D60"/>
    <w:rsid w:val="006D1122"/>
    <w:rsid w:val="006D3C00"/>
    <w:rsid w:val="006D6CF4"/>
    <w:rsid w:val="006E1463"/>
    <w:rsid w:val="006E3675"/>
    <w:rsid w:val="006E3988"/>
    <w:rsid w:val="006E4A7F"/>
    <w:rsid w:val="0070029B"/>
    <w:rsid w:val="00701FF1"/>
    <w:rsid w:val="00702726"/>
    <w:rsid w:val="00704DF6"/>
    <w:rsid w:val="0070651C"/>
    <w:rsid w:val="00712D11"/>
    <w:rsid w:val="007132A3"/>
    <w:rsid w:val="007157FC"/>
    <w:rsid w:val="00716421"/>
    <w:rsid w:val="00724EFB"/>
    <w:rsid w:val="00730C3D"/>
    <w:rsid w:val="00730E95"/>
    <w:rsid w:val="0073423C"/>
    <w:rsid w:val="00734B65"/>
    <w:rsid w:val="007419C3"/>
    <w:rsid w:val="00742844"/>
    <w:rsid w:val="00742A69"/>
    <w:rsid w:val="00744F22"/>
    <w:rsid w:val="007467A7"/>
    <w:rsid w:val="007469DD"/>
    <w:rsid w:val="0074741B"/>
    <w:rsid w:val="0074759E"/>
    <w:rsid w:val="007478EA"/>
    <w:rsid w:val="0075415C"/>
    <w:rsid w:val="00756AA0"/>
    <w:rsid w:val="007624C7"/>
    <w:rsid w:val="00763502"/>
    <w:rsid w:val="00774931"/>
    <w:rsid w:val="007863BF"/>
    <w:rsid w:val="007913AB"/>
    <w:rsid w:val="007914F7"/>
    <w:rsid w:val="00797F01"/>
    <w:rsid w:val="007A0485"/>
    <w:rsid w:val="007A3475"/>
    <w:rsid w:val="007B1625"/>
    <w:rsid w:val="007B1D98"/>
    <w:rsid w:val="007B4BE2"/>
    <w:rsid w:val="007B706E"/>
    <w:rsid w:val="007B71EB"/>
    <w:rsid w:val="007C184E"/>
    <w:rsid w:val="007C6205"/>
    <w:rsid w:val="007C686A"/>
    <w:rsid w:val="007C728E"/>
    <w:rsid w:val="007D2C53"/>
    <w:rsid w:val="007D3D60"/>
    <w:rsid w:val="007E1980"/>
    <w:rsid w:val="007E4B76"/>
    <w:rsid w:val="007E4E4E"/>
    <w:rsid w:val="007E5DF9"/>
    <w:rsid w:val="007E5EA8"/>
    <w:rsid w:val="007E6568"/>
    <w:rsid w:val="007E683D"/>
    <w:rsid w:val="007F07D7"/>
    <w:rsid w:val="007F0CF1"/>
    <w:rsid w:val="007F12A5"/>
    <w:rsid w:val="007F1A65"/>
    <w:rsid w:val="007F4CF1"/>
    <w:rsid w:val="007F758D"/>
    <w:rsid w:val="007F7D52"/>
    <w:rsid w:val="00803ABC"/>
    <w:rsid w:val="00804A74"/>
    <w:rsid w:val="0080654C"/>
    <w:rsid w:val="008071C6"/>
    <w:rsid w:val="00814345"/>
    <w:rsid w:val="00815E2E"/>
    <w:rsid w:val="008164B0"/>
    <w:rsid w:val="00817032"/>
    <w:rsid w:val="00817A00"/>
    <w:rsid w:val="00822938"/>
    <w:rsid w:val="00830DD7"/>
    <w:rsid w:val="00835DB3"/>
    <w:rsid w:val="0083617B"/>
    <w:rsid w:val="008371BD"/>
    <w:rsid w:val="00837610"/>
    <w:rsid w:val="00837AD3"/>
    <w:rsid w:val="0084254F"/>
    <w:rsid w:val="008466C5"/>
    <w:rsid w:val="008504A8"/>
    <w:rsid w:val="00850CD5"/>
    <w:rsid w:val="0085282E"/>
    <w:rsid w:val="00861AFC"/>
    <w:rsid w:val="0087198C"/>
    <w:rsid w:val="008724D0"/>
    <w:rsid w:val="00872C1F"/>
    <w:rsid w:val="00873B42"/>
    <w:rsid w:val="00874120"/>
    <w:rsid w:val="00880B33"/>
    <w:rsid w:val="008826DB"/>
    <w:rsid w:val="00884678"/>
    <w:rsid w:val="008856D8"/>
    <w:rsid w:val="00892E82"/>
    <w:rsid w:val="008964DA"/>
    <w:rsid w:val="008B1644"/>
    <w:rsid w:val="008B511F"/>
    <w:rsid w:val="008C0CA4"/>
    <w:rsid w:val="008C1B58"/>
    <w:rsid w:val="008C2579"/>
    <w:rsid w:val="008C39AE"/>
    <w:rsid w:val="008C590D"/>
    <w:rsid w:val="008C6F5E"/>
    <w:rsid w:val="008D3446"/>
    <w:rsid w:val="008D6BAC"/>
    <w:rsid w:val="008E031B"/>
    <w:rsid w:val="008E35F8"/>
    <w:rsid w:val="008E7029"/>
    <w:rsid w:val="008E7EF6"/>
    <w:rsid w:val="008F1F98"/>
    <w:rsid w:val="008F6758"/>
    <w:rsid w:val="00901855"/>
    <w:rsid w:val="00902F21"/>
    <w:rsid w:val="009037FE"/>
    <w:rsid w:val="009040DD"/>
    <w:rsid w:val="00904405"/>
    <w:rsid w:val="00905B47"/>
    <w:rsid w:val="0091331C"/>
    <w:rsid w:val="00921227"/>
    <w:rsid w:val="009279DE"/>
    <w:rsid w:val="00930116"/>
    <w:rsid w:val="00930920"/>
    <w:rsid w:val="0093643E"/>
    <w:rsid w:val="0094212C"/>
    <w:rsid w:val="009448C2"/>
    <w:rsid w:val="009451D4"/>
    <w:rsid w:val="00953BDA"/>
    <w:rsid w:val="00954689"/>
    <w:rsid w:val="00955AFD"/>
    <w:rsid w:val="00957066"/>
    <w:rsid w:val="009571DF"/>
    <w:rsid w:val="00960014"/>
    <w:rsid w:val="009617C9"/>
    <w:rsid w:val="00961C93"/>
    <w:rsid w:val="00963302"/>
    <w:rsid w:val="00965324"/>
    <w:rsid w:val="0097091E"/>
    <w:rsid w:val="00971E19"/>
    <w:rsid w:val="009760D3"/>
    <w:rsid w:val="00977132"/>
    <w:rsid w:val="00981A4B"/>
    <w:rsid w:val="00982501"/>
    <w:rsid w:val="009876FA"/>
    <w:rsid w:val="009877D3"/>
    <w:rsid w:val="00990255"/>
    <w:rsid w:val="00994E8F"/>
    <w:rsid w:val="009951DC"/>
    <w:rsid w:val="009959BB"/>
    <w:rsid w:val="00996185"/>
    <w:rsid w:val="00997158"/>
    <w:rsid w:val="009A0229"/>
    <w:rsid w:val="009A3A7C"/>
    <w:rsid w:val="009A3CBB"/>
    <w:rsid w:val="009A4E2C"/>
    <w:rsid w:val="009A5379"/>
    <w:rsid w:val="009B1C69"/>
    <w:rsid w:val="009B2ADB"/>
    <w:rsid w:val="009B5F8D"/>
    <w:rsid w:val="009B603A"/>
    <w:rsid w:val="009B6335"/>
    <w:rsid w:val="009C1B9A"/>
    <w:rsid w:val="009C2D0E"/>
    <w:rsid w:val="009C3B16"/>
    <w:rsid w:val="009C3DAC"/>
    <w:rsid w:val="009C42E0"/>
    <w:rsid w:val="009D5362"/>
    <w:rsid w:val="009D6FFE"/>
    <w:rsid w:val="009D765A"/>
    <w:rsid w:val="009E1415"/>
    <w:rsid w:val="009E57AB"/>
    <w:rsid w:val="009E6116"/>
    <w:rsid w:val="009F2982"/>
    <w:rsid w:val="009F4D71"/>
    <w:rsid w:val="00A019DF"/>
    <w:rsid w:val="00A02E43"/>
    <w:rsid w:val="00A03420"/>
    <w:rsid w:val="00A05178"/>
    <w:rsid w:val="00A065F9"/>
    <w:rsid w:val="00A07F34"/>
    <w:rsid w:val="00A10B10"/>
    <w:rsid w:val="00A13EEA"/>
    <w:rsid w:val="00A16333"/>
    <w:rsid w:val="00A166EC"/>
    <w:rsid w:val="00A174CD"/>
    <w:rsid w:val="00A21BAB"/>
    <w:rsid w:val="00A22154"/>
    <w:rsid w:val="00A23FC8"/>
    <w:rsid w:val="00A24E87"/>
    <w:rsid w:val="00A25C38"/>
    <w:rsid w:val="00A25E59"/>
    <w:rsid w:val="00A26CC4"/>
    <w:rsid w:val="00A2715E"/>
    <w:rsid w:val="00A3236A"/>
    <w:rsid w:val="00A36BBE"/>
    <w:rsid w:val="00A37C1C"/>
    <w:rsid w:val="00A4307A"/>
    <w:rsid w:val="00A43D39"/>
    <w:rsid w:val="00A47EBB"/>
    <w:rsid w:val="00A51CDD"/>
    <w:rsid w:val="00A66397"/>
    <w:rsid w:val="00A66E78"/>
    <w:rsid w:val="00A6730D"/>
    <w:rsid w:val="00A71625"/>
    <w:rsid w:val="00A71B9B"/>
    <w:rsid w:val="00A750EC"/>
    <w:rsid w:val="00A751C7"/>
    <w:rsid w:val="00A809D8"/>
    <w:rsid w:val="00A87844"/>
    <w:rsid w:val="00AA020E"/>
    <w:rsid w:val="00AA038C"/>
    <w:rsid w:val="00AA7A09"/>
    <w:rsid w:val="00AA7FE5"/>
    <w:rsid w:val="00AB3B50"/>
    <w:rsid w:val="00AB6E79"/>
    <w:rsid w:val="00AC05B1"/>
    <w:rsid w:val="00AC1EFB"/>
    <w:rsid w:val="00AC23AF"/>
    <w:rsid w:val="00AC2800"/>
    <w:rsid w:val="00AC7C4B"/>
    <w:rsid w:val="00AD1782"/>
    <w:rsid w:val="00AD2587"/>
    <w:rsid w:val="00AD356C"/>
    <w:rsid w:val="00AE2914"/>
    <w:rsid w:val="00AE6D15"/>
    <w:rsid w:val="00AE6EAA"/>
    <w:rsid w:val="00AF2F69"/>
    <w:rsid w:val="00AF5785"/>
    <w:rsid w:val="00B00275"/>
    <w:rsid w:val="00B04182"/>
    <w:rsid w:val="00B045A6"/>
    <w:rsid w:val="00B07AE3"/>
    <w:rsid w:val="00B100A1"/>
    <w:rsid w:val="00B11430"/>
    <w:rsid w:val="00B11EC2"/>
    <w:rsid w:val="00B13BCD"/>
    <w:rsid w:val="00B17879"/>
    <w:rsid w:val="00B353EB"/>
    <w:rsid w:val="00B37213"/>
    <w:rsid w:val="00B4125B"/>
    <w:rsid w:val="00B41AE9"/>
    <w:rsid w:val="00B439C4"/>
    <w:rsid w:val="00B4535E"/>
    <w:rsid w:val="00B507ED"/>
    <w:rsid w:val="00B51BB6"/>
    <w:rsid w:val="00B52A8C"/>
    <w:rsid w:val="00B548F4"/>
    <w:rsid w:val="00B574A2"/>
    <w:rsid w:val="00B636A8"/>
    <w:rsid w:val="00B6483C"/>
    <w:rsid w:val="00B65E56"/>
    <w:rsid w:val="00B665C6"/>
    <w:rsid w:val="00B71D8A"/>
    <w:rsid w:val="00B805AF"/>
    <w:rsid w:val="00B80976"/>
    <w:rsid w:val="00B82A82"/>
    <w:rsid w:val="00B8357C"/>
    <w:rsid w:val="00B869EC"/>
    <w:rsid w:val="00B8726A"/>
    <w:rsid w:val="00B9397A"/>
    <w:rsid w:val="00B94C41"/>
    <w:rsid w:val="00B9545E"/>
    <w:rsid w:val="00B9633D"/>
    <w:rsid w:val="00BA0A47"/>
    <w:rsid w:val="00BA0B75"/>
    <w:rsid w:val="00BA2EBE"/>
    <w:rsid w:val="00BA577B"/>
    <w:rsid w:val="00BA6ABC"/>
    <w:rsid w:val="00BB0F28"/>
    <w:rsid w:val="00BB458A"/>
    <w:rsid w:val="00BC2C1F"/>
    <w:rsid w:val="00BC3B6D"/>
    <w:rsid w:val="00BC5292"/>
    <w:rsid w:val="00BD00D3"/>
    <w:rsid w:val="00BD029A"/>
    <w:rsid w:val="00BD1659"/>
    <w:rsid w:val="00BD3AA9"/>
    <w:rsid w:val="00BD3D51"/>
    <w:rsid w:val="00BD4A18"/>
    <w:rsid w:val="00BD6DB2"/>
    <w:rsid w:val="00BE11CF"/>
    <w:rsid w:val="00BE21AB"/>
    <w:rsid w:val="00BE3BE1"/>
    <w:rsid w:val="00BE3F45"/>
    <w:rsid w:val="00BE55CB"/>
    <w:rsid w:val="00BF05AF"/>
    <w:rsid w:val="00BF617A"/>
    <w:rsid w:val="00BF6FCE"/>
    <w:rsid w:val="00BF73DC"/>
    <w:rsid w:val="00C0379D"/>
    <w:rsid w:val="00C03931"/>
    <w:rsid w:val="00C05FE3"/>
    <w:rsid w:val="00C075E9"/>
    <w:rsid w:val="00C2136D"/>
    <w:rsid w:val="00C214EE"/>
    <w:rsid w:val="00C2314B"/>
    <w:rsid w:val="00C24971"/>
    <w:rsid w:val="00C26BE5"/>
    <w:rsid w:val="00C26E4D"/>
    <w:rsid w:val="00C271B1"/>
    <w:rsid w:val="00C27909"/>
    <w:rsid w:val="00C27B03"/>
    <w:rsid w:val="00C314E1"/>
    <w:rsid w:val="00C34397"/>
    <w:rsid w:val="00C34E45"/>
    <w:rsid w:val="00C354BC"/>
    <w:rsid w:val="00C355EB"/>
    <w:rsid w:val="00C36699"/>
    <w:rsid w:val="00C3788B"/>
    <w:rsid w:val="00C4095D"/>
    <w:rsid w:val="00C42921"/>
    <w:rsid w:val="00C4379A"/>
    <w:rsid w:val="00C46251"/>
    <w:rsid w:val="00C5614C"/>
    <w:rsid w:val="00C601D2"/>
    <w:rsid w:val="00C62256"/>
    <w:rsid w:val="00C64799"/>
    <w:rsid w:val="00C65BCC"/>
    <w:rsid w:val="00C66970"/>
    <w:rsid w:val="00C6764D"/>
    <w:rsid w:val="00C70440"/>
    <w:rsid w:val="00C704CB"/>
    <w:rsid w:val="00C74222"/>
    <w:rsid w:val="00C828CC"/>
    <w:rsid w:val="00C8691C"/>
    <w:rsid w:val="00C87D1D"/>
    <w:rsid w:val="00CA168A"/>
    <w:rsid w:val="00CA1CC9"/>
    <w:rsid w:val="00CA357E"/>
    <w:rsid w:val="00CA44F9"/>
    <w:rsid w:val="00CA4A69"/>
    <w:rsid w:val="00CC3E0C"/>
    <w:rsid w:val="00CC569B"/>
    <w:rsid w:val="00CC58D3"/>
    <w:rsid w:val="00CC7409"/>
    <w:rsid w:val="00CC784D"/>
    <w:rsid w:val="00CD289B"/>
    <w:rsid w:val="00CD2E47"/>
    <w:rsid w:val="00CE438A"/>
    <w:rsid w:val="00CE6ABB"/>
    <w:rsid w:val="00CF1973"/>
    <w:rsid w:val="00CF4D04"/>
    <w:rsid w:val="00D0337B"/>
    <w:rsid w:val="00D03769"/>
    <w:rsid w:val="00D05D01"/>
    <w:rsid w:val="00D079B2"/>
    <w:rsid w:val="00D114E9"/>
    <w:rsid w:val="00D23C8F"/>
    <w:rsid w:val="00D31D55"/>
    <w:rsid w:val="00D341A0"/>
    <w:rsid w:val="00D371C4"/>
    <w:rsid w:val="00D37DF7"/>
    <w:rsid w:val="00D429C6"/>
    <w:rsid w:val="00D469B9"/>
    <w:rsid w:val="00D47748"/>
    <w:rsid w:val="00D54CC3"/>
    <w:rsid w:val="00D6041A"/>
    <w:rsid w:val="00D604B6"/>
    <w:rsid w:val="00D633EB"/>
    <w:rsid w:val="00D6554F"/>
    <w:rsid w:val="00D71446"/>
    <w:rsid w:val="00D76D22"/>
    <w:rsid w:val="00D8095F"/>
    <w:rsid w:val="00D82FF7"/>
    <w:rsid w:val="00D847FE"/>
    <w:rsid w:val="00D90014"/>
    <w:rsid w:val="00D95C46"/>
    <w:rsid w:val="00D964EA"/>
    <w:rsid w:val="00D966D0"/>
    <w:rsid w:val="00DA0C59"/>
    <w:rsid w:val="00DA27B7"/>
    <w:rsid w:val="00DA31B5"/>
    <w:rsid w:val="00DA3991"/>
    <w:rsid w:val="00DA79EC"/>
    <w:rsid w:val="00DB0990"/>
    <w:rsid w:val="00DB1D81"/>
    <w:rsid w:val="00DB4A46"/>
    <w:rsid w:val="00DB7E6C"/>
    <w:rsid w:val="00DC66AE"/>
    <w:rsid w:val="00DD01F2"/>
    <w:rsid w:val="00DD2B9D"/>
    <w:rsid w:val="00DD5A29"/>
    <w:rsid w:val="00DD5D9D"/>
    <w:rsid w:val="00DD6F7B"/>
    <w:rsid w:val="00DE19B7"/>
    <w:rsid w:val="00DE35CB"/>
    <w:rsid w:val="00DF21E9"/>
    <w:rsid w:val="00E00F14"/>
    <w:rsid w:val="00E0562D"/>
    <w:rsid w:val="00E06386"/>
    <w:rsid w:val="00E06D6C"/>
    <w:rsid w:val="00E108B5"/>
    <w:rsid w:val="00E1309F"/>
    <w:rsid w:val="00E14526"/>
    <w:rsid w:val="00E14A3A"/>
    <w:rsid w:val="00E1649D"/>
    <w:rsid w:val="00E170D9"/>
    <w:rsid w:val="00E20EB7"/>
    <w:rsid w:val="00E21437"/>
    <w:rsid w:val="00E24EB4"/>
    <w:rsid w:val="00E25876"/>
    <w:rsid w:val="00E320ED"/>
    <w:rsid w:val="00E33AFB"/>
    <w:rsid w:val="00E34218"/>
    <w:rsid w:val="00E35EF9"/>
    <w:rsid w:val="00E46282"/>
    <w:rsid w:val="00E47488"/>
    <w:rsid w:val="00E5216E"/>
    <w:rsid w:val="00E550D1"/>
    <w:rsid w:val="00E72ACF"/>
    <w:rsid w:val="00E73A12"/>
    <w:rsid w:val="00E74E8E"/>
    <w:rsid w:val="00E76611"/>
    <w:rsid w:val="00E82344"/>
    <w:rsid w:val="00E84025"/>
    <w:rsid w:val="00E84C82"/>
    <w:rsid w:val="00E84D64"/>
    <w:rsid w:val="00E86BFB"/>
    <w:rsid w:val="00E87408"/>
    <w:rsid w:val="00E90180"/>
    <w:rsid w:val="00E914C4"/>
    <w:rsid w:val="00E92FD0"/>
    <w:rsid w:val="00E934F5"/>
    <w:rsid w:val="00E96961"/>
    <w:rsid w:val="00EA3A89"/>
    <w:rsid w:val="00EA3FB4"/>
    <w:rsid w:val="00EA590A"/>
    <w:rsid w:val="00EA71BD"/>
    <w:rsid w:val="00EA72EC"/>
    <w:rsid w:val="00EB11CB"/>
    <w:rsid w:val="00EB25BF"/>
    <w:rsid w:val="00EB275A"/>
    <w:rsid w:val="00EB786A"/>
    <w:rsid w:val="00EB7FF7"/>
    <w:rsid w:val="00EC1578"/>
    <w:rsid w:val="00EC1C72"/>
    <w:rsid w:val="00EC3A7F"/>
    <w:rsid w:val="00EC3CC9"/>
    <w:rsid w:val="00EC680A"/>
    <w:rsid w:val="00ED1616"/>
    <w:rsid w:val="00EE2BED"/>
    <w:rsid w:val="00EE3444"/>
    <w:rsid w:val="00EE374B"/>
    <w:rsid w:val="00EE6ECA"/>
    <w:rsid w:val="00EF01A7"/>
    <w:rsid w:val="00EF46B2"/>
    <w:rsid w:val="00EF7417"/>
    <w:rsid w:val="00F0657C"/>
    <w:rsid w:val="00F06CD2"/>
    <w:rsid w:val="00F11BB5"/>
    <w:rsid w:val="00F1417B"/>
    <w:rsid w:val="00F15735"/>
    <w:rsid w:val="00F15E5A"/>
    <w:rsid w:val="00F1776A"/>
    <w:rsid w:val="00F21BF8"/>
    <w:rsid w:val="00F250F2"/>
    <w:rsid w:val="00F264E1"/>
    <w:rsid w:val="00F34B99"/>
    <w:rsid w:val="00F40CA6"/>
    <w:rsid w:val="00F41FCF"/>
    <w:rsid w:val="00F449C7"/>
    <w:rsid w:val="00F52DAB"/>
    <w:rsid w:val="00F543F0"/>
    <w:rsid w:val="00F552CA"/>
    <w:rsid w:val="00F55784"/>
    <w:rsid w:val="00F60A7F"/>
    <w:rsid w:val="00F638A7"/>
    <w:rsid w:val="00F703E9"/>
    <w:rsid w:val="00F743A1"/>
    <w:rsid w:val="00F81616"/>
    <w:rsid w:val="00F81D29"/>
    <w:rsid w:val="00F91C4D"/>
    <w:rsid w:val="00F92FD9"/>
    <w:rsid w:val="00F93164"/>
    <w:rsid w:val="00FA1FA1"/>
    <w:rsid w:val="00FA3A48"/>
    <w:rsid w:val="00FA6684"/>
    <w:rsid w:val="00FA731E"/>
    <w:rsid w:val="00FA7FB8"/>
    <w:rsid w:val="00FB2B38"/>
    <w:rsid w:val="00FB5222"/>
    <w:rsid w:val="00FB7DCB"/>
    <w:rsid w:val="00FC18AC"/>
    <w:rsid w:val="00FC5E6E"/>
    <w:rsid w:val="00FC6358"/>
    <w:rsid w:val="00FC7541"/>
    <w:rsid w:val="00FD01CF"/>
    <w:rsid w:val="00FD320D"/>
    <w:rsid w:val="00FE23DE"/>
    <w:rsid w:val="00FF5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525980"/>
  <w15:docId w15:val="{748032A3-E882-4599-BC6C-62969D6F4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ff1">
    <w:name w:val="Normal"/>
    <w:qFormat/>
    <w:rsid w:val="00035925"/>
    <w:pPr>
      <w:widowControl w:val="0"/>
      <w:jc w:val="both"/>
    </w:pPr>
    <w:rPr>
      <w:kern w:val="2"/>
      <w:sz w:val="21"/>
      <w:szCs w:val="21"/>
    </w:rPr>
  </w:style>
  <w:style w:type="paragraph" w:styleId="1">
    <w:name w:val="heading 1"/>
    <w:basedOn w:val="aff1"/>
    <w:next w:val="aff1"/>
    <w:link w:val="10"/>
    <w:autoRedefine/>
    <w:uiPriority w:val="99"/>
    <w:qFormat/>
    <w:rsid w:val="00A3236A"/>
    <w:pPr>
      <w:keepNext/>
      <w:keepLines/>
      <w:numPr>
        <w:numId w:val="19"/>
      </w:numPr>
      <w:snapToGrid w:val="0"/>
      <w:spacing w:line="360" w:lineRule="auto"/>
      <w:outlineLvl w:val="0"/>
    </w:pPr>
    <w:rPr>
      <w:rFonts w:ascii="黑体" w:eastAsia="黑体" w:hAnsi="Arial" w:cs="黑体"/>
      <w:kern w:val="0"/>
      <w:sz w:val="24"/>
      <w:szCs w:val="24"/>
    </w:rPr>
  </w:style>
  <w:style w:type="paragraph" w:styleId="2">
    <w:name w:val="heading 2"/>
    <w:basedOn w:val="aff1"/>
    <w:next w:val="aff1"/>
    <w:link w:val="20"/>
    <w:autoRedefine/>
    <w:uiPriority w:val="99"/>
    <w:qFormat/>
    <w:rsid w:val="00AE6EAA"/>
    <w:pPr>
      <w:keepNext/>
      <w:keepLines/>
      <w:numPr>
        <w:ilvl w:val="1"/>
        <w:numId w:val="19"/>
      </w:numPr>
      <w:spacing w:line="360" w:lineRule="auto"/>
      <w:outlineLvl w:val="1"/>
    </w:pPr>
    <w:rPr>
      <w:rFonts w:ascii="黑体" w:eastAsia="黑体" w:hAnsi="Tahoma" w:cs="黑体"/>
      <w:b/>
      <w:bCs/>
      <w:kern w:val="0"/>
    </w:rPr>
  </w:style>
  <w:style w:type="paragraph" w:styleId="4">
    <w:name w:val="heading 4"/>
    <w:basedOn w:val="aff1"/>
    <w:next w:val="aff1"/>
    <w:link w:val="40"/>
    <w:autoRedefine/>
    <w:uiPriority w:val="99"/>
    <w:qFormat/>
    <w:rsid w:val="00A3236A"/>
    <w:pPr>
      <w:keepNext/>
      <w:keepLines/>
      <w:numPr>
        <w:ilvl w:val="3"/>
        <w:numId w:val="19"/>
      </w:numPr>
      <w:spacing w:line="360" w:lineRule="auto"/>
      <w:outlineLvl w:val="3"/>
    </w:pPr>
    <w:rPr>
      <w:rFonts w:eastAsia="黑体"/>
    </w:rPr>
  </w:style>
  <w:style w:type="paragraph" w:styleId="5">
    <w:name w:val="heading 5"/>
    <w:basedOn w:val="aff1"/>
    <w:next w:val="aff1"/>
    <w:link w:val="50"/>
    <w:uiPriority w:val="99"/>
    <w:qFormat/>
    <w:rsid w:val="00A3236A"/>
    <w:pPr>
      <w:keepNext/>
      <w:keepLines/>
      <w:numPr>
        <w:ilvl w:val="4"/>
        <w:numId w:val="19"/>
      </w:numPr>
      <w:spacing w:before="280" w:after="290" w:line="376" w:lineRule="auto"/>
      <w:outlineLvl w:val="4"/>
    </w:pPr>
    <w:rPr>
      <w:b/>
      <w:bCs/>
      <w:sz w:val="28"/>
      <w:szCs w:val="28"/>
    </w:rPr>
  </w:style>
  <w:style w:type="paragraph" w:styleId="6">
    <w:name w:val="heading 6"/>
    <w:basedOn w:val="aff1"/>
    <w:next w:val="aff1"/>
    <w:link w:val="60"/>
    <w:uiPriority w:val="99"/>
    <w:qFormat/>
    <w:rsid w:val="00A3236A"/>
    <w:pPr>
      <w:keepNext/>
      <w:keepLines/>
      <w:numPr>
        <w:ilvl w:val="5"/>
        <w:numId w:val="19"/>
      </w:numPr>
      <w:spacing w:before="240" w:after="64" w:line="320" w:lineRule="auto"/>
      <w:outlineLvl w:val="5"/>
    </w:pPr>
    <w:rPr>
      <w:rFonts w:ascii="Arial" w:eastAsia="黑体" w:hAnsi="Arial" w:cs="Arial"/>
      <w:b/>
      <w:bCs/>
      <w:sz w:val="24"/>
      <w:szCs w:val="24"/>
    </w:rPr>
  </w:style>
  <w:style w:type="paragraph" w:styleId="7">
    <w:name w:val="heading 7"/>
    <w:basedOn w:val="aff1"/>
    <w:next w:val="aff1"/>
    <w:link w:val="70"/>
    <w:uiPriority w:val="99"/>
    <w:qFormat/>
    <w:rsid w:val="00A3236A"/>
    <w:pPr>
      <w:keepNext/>
      <w:keepLines/>
      <w:numPr>
        <w:ilvl w:val="6"/>
        <w:numId w:val="19"/>
      </w:numPr>
      <w:spacing w:before="240" w:after="64" w:line="320" w:lineRule="auto"/>
      <w:outlineLvl w:val="6"/>
    </w:pPr>
    <w:rPr>
      <w:b/>
      <w:bCs/>
      <w:sz w:val="24"/>
      <w:szCs w:val="24"/>
    </w:rPr>
  </w:style>
  <w:style w:type="paragraph" w:styleId="8">
    <w:name w:val="heading 8"/>
    <w:basedOn w:val="aff1"/>
    <w:next w:val="aff1"/>
    <w:link w:val="80"/>
    <w:uiPriority w:val="99"/>
    <w:qFormat/>
    <w:rsid w:val="00A3236A"/>
    <w:pPr>
      <w:keepNext/>
      <w:keepLines/>
      <w:numPr>
        <w:ilvl w:val="7"/>
        <w:numId w:val="19"/>
      </w:numPr>
      <w:spacing w:before="240" w:after="64" w:line="320" w:lineRule="auto"/>
      <w:outlineLvl w:val="7"/>
    </w:pPr>
    <w:rPr>
      <w:rFonts w:ascii="Arial" w:eastAsia="黑体" w:hAnsi="Arial" w:cs="Arial"/>
      <w:sz w:val="24"/>
      <w:szCs w:val="24"/>
    </w:rPr>
  </w:style>
  <w:style w:type="paragraph" w:styleId="9">
    <w:name w:val="heading 9"/>
    <w:basedOn w:val="aff1"/>
    <w:next w:val="aff1"/>
    <w:link w:val="90"/>
    <w:uiPriority w:val="99"/>
    <w:qFormat/>
    <w:rsid w:val="00A3236A"/>
    <w:pPr>
      <w:keepNext/>
      <w:keepLines/>
      <w:numPr>
        <w:ilvl w:val="8"/>
        <w:numId w:val="19"/>
      </w:numPr>
      <w:spacing w:before="240" w:after="64" w:line="320" w:lineRule="auto"/>
      <w:outlineLvl w:val="8"/>
    </w:pPr>
    <w:rPr>
      <w:rFonts w:ascii="Arial" w:eastAsia="黑体" w:hAnsi="Arial" w:cs="Arial"/>
    </w:rPr>
  </w:style>
  <w:style w:type="character" w:default="1" w:styleId="aff2">
    <w:name w:val="Default Paragraph Font"/>
    <w:uiPriority w:val="1"/>
    <w:semiHidden/>
    <w:unhideWhenUsed/>
  </w:style>
  <w:style w:type="table" w:default="1" w:styleId="aff3">
    <w:name w:val="Normal Table"/>
    <w:uiPriority w:val="99"/>
    <w:semiHidden/>
    <w:unhideWhenUsed/>
    <w:tblPr>
      <w:tblInd w:w="0" w:type="dxa"/>
      <w:tblCellMar>
        <w:top w:w="0" w:type="dxa"/>
        <w:left w:w="108" w:type="dxa"/>
        <w:bottom w:w="0" w:type="dxa"/>
        <w:right w:w="108" w:type="dxa"/>
      </w:tblCellMar>
    </w:tblPr>
  </w:style>
  <w:style w:type="numbering" w:default="1" w:styleId="aff4">
    <w:name w:val="No List"/>
    <w:uiPriority w:val="99"/>
    <w:semiHidden/>
    <w:unhideWhenUsed/>
  </w:style>
  <w:style w:type="character" w:customStyle="1" w:styleId="10">
    <w:name w:val="标题 1 字符"/>
    <w:link w:val="1"/>
    <w:uiPriority w:val="99"/>
    <w:locked/>
    <w:rsid w:val="00A3236A"/>
    <w:rPr>
      <w:rFonts w:ascii="黑体" w:eastAsia="黑体" w:hAnsi="Arial" w:cs="黑体"/>
      <w:sz w:val="24"/>
      <w:szCs w:val="24"/>
    </w:rPr>
  </w:style>
  <w:style w:type="character" w:customStyle="1" w:styleId="20">
    <w:name w:val="标题 2 字符"/>
    <w:link w:val="2"/>
    <w:uiPriority w:val="99"/>
    <w:locked/>
    <w:rsid w:val="00AE6EAA"/>
    <w:rPr>
      <w:rFonts w:ascii="黑体" w:eastAsia="黑体" w:hAnsi="Tahoma" w:cs="黑体"/>
      <w:b/>
      <w:bCs/>
      <w:sz w:val="21"/>
      <w:szCs w:val="21"/>
    </w:rPr>
  </w:style>
  <w:style w:type="character" w:customStyle="1" w:styleId="40">
    <w:name w:val="标题 4 字符"/>
    <w:link w:val="4"/>
    <w:uiPriority w:val="99"/>
    <w:locked/>
    <w:rsid w:val="00A3236A"/>
    <w:rPr>
      <w:rFonts w:eastAsia="黑体"/>
      <w:kern w:val="2"/>
      <w:sz w:val="21"/>
      <w:szCs w:val="21"/>
    </w:rPr>
  </w:style>
  <w:style w:type="character" w:customStyle="1" w:styleId="50">
    <w:name w:val="标题 5 字符"/>
    <w:link w:val="5"/>
    <w:uiPriority w:val="99"/>
    <w:locked/>
    <w:rsid w:val="00A3236A"/>
    <w:rPr>
      <w:b/>
      <w:bCs/>
      <w:kern w:val="2"/>
      <w:sz w:val="28"/>
      <w:szCs w:val="28"/>
    </w:rPr>
  </w:style>
  <w:style w:type="character" w:customStyle="1" w:styleId="60">
    <w:name w:val="标题 6 字符"/>
    <w:link w:val="6"/>
    <w:uiPriority w:val="99"/>
    <w:locked/>
    <w:rsid w:val="00A3236A"/>
    <w:rPr>
      <w:rFonts w:ascii="Arial" w:eastAsia="黑体" w:hAnsi="Arial" w:cs="Arial"/>
      <w:b/>
      <w:bCs/>
      <w:kern w:val="2"/>
      <w:sz w:val="24"/>
      <w:szCs w:val="24"/>
    </w:rPr>
  </w:style>
  <w:style w:type="character" w:customStyle="1" w:styleId="70">
    <w:name w:val="标题 7 字符"/>
    <w:link w:val="7"/>
    <w:uiPriority w:val="99"/>
    <w:locked/>
    <w:rsid w:val="00A3236A"/>
    <w:rPr>
      <w:b/>
      <w:bCs/>
      <w:kern w:val="2"/>
      <w:sz w:val="24"/>
      <w:szCs w:val="24"/>
    </w:rPr>
  </w:style>
  <w:style w:type="character" w:customStyle="1" w:styleId="80">
    <w:name w:val="标题 8 字符"/>
    <w:link w:val="8"/>
    <w:uiPriority w:val="99"/>
    <w:locked/>
    <w:rsid w:val="00A3236A"/>
    <w:rPr>
      <w:rFonts w:ascii="Arial" w:eastAsia="黑体" w:hAnsi="Arial" w:cs="Arial"/>
      <w:kern w:val="2"/>
      <w:sz w:val="24"/>
      <w:szCs w:val="24"/>
    </w:rPr>
  </w:style>
  <w:style w:type="character" w:customStyle="1" w:styleId="90">
    <w:name w:val="标题 9 字符"/>
    <w:link w:val="9"/>
    <w:uiPriority w:val="99"/>
    <w:locked/>
    <w:rsid w:val="00A3236A"/>
    <w:rPr>
      <w:rFonts w:ascii="Arial" w:eastAsia="黑体" w:hAnsi="Arial" w:cs="Arial"/>
      <w:kern w:val="2"/>
      <w:sz w:val="21"/>
      <w:szCs w:val="21"/>
    </w:rPr>
  </w:style>
  <w:style w:type="paragraph" w:customStyle="1" w:styleId="aff5">
    <w:name w:val="段"/>
    <w:link w:val="Char"/>
    <w:uiPriority w:val="99"/>
    <w:rsid w:val="00035925"/>
    <w:pPr>
      <w:tabs>
        <w:tab w:val="center" w:pos="4201"/>
        <w:tab w:val="right" w:leader="dot" w:pos="9298"/>
      </w:tabs>
      <w:autoSpaceDE w:val="0"/>
      <w:autoSpaceDN w:val="0"/>
      <w:ind w:firstLineChars="200" w:firstLine="420"/>
      <w:jc w:val="both"/>
    </w:pPr>
    <w:rPr>
      <w:rFonts w:ascii="宋体" w:cs="宋体"/>
      <w:noProof/>
      <w:sz w:val="21"/>
      <w:szCs w:val="21"/>
    </w:rPr>
  </w:style>
  <w:style w:type="character" w:customStyle="1" w:styleId="Char">
    <w:name w:val="段 Char"/>
    <w:link w:val="aff5"/>
    <w:uiPriority w:val="99"/>
    <w:locked/>
    <w:rsid w:val="00035925"/>
    <w:rPr>
      <w:rFonts w:ascii="宋体" w:cs="宋体"/>
      <w:noProof/>
      <w:sz w:val="21"/>
      <w:szCs w:val="21"/>
      <w:lang w:val="en-US" w:eastAsia="zh-CN"/>
    </w:rPr>
  </w:style>
  <w:style w:type="paragraph" w:customStyle="1" w:styleId="a6">
    <w:name w:val="一级条标题"/>
    <w:next w:val="aff5"/>
    <w:link w:val="Char0"/>
    <w:uiPriority w:val="99"/>
    <w:rsid w:val="001C149C"/>
    <w:pPr>
      <w:numPr>
        <w:ilvl w:val="1"/>
        <w:numId w:val="15"/>
      </w:numPr>
      <w:spacing w:beforeLines="50" w:afterLines="50"/>
      <w:outlineLvl w:val="2"/>
    </w:pPr>
    <w:rPr>
      <w:rFonts w:ascii="黑体" w:eastAsia="黑体" w:cs="黑体"/>
      <w:sz w:val="21"/>
      <w:szCs w:val="21"/>
    </w:rPr>
  </w:style>
  <w:style w:type="paragraph" w:customStyle="1" w:styleId="aff6">
    <w:name w:val="标准书脚_奇数页"/>
    <w:uiPriority w:val="99"/>
    <w:rsid w:val="000A48B1"/>
    <w:pPr>
      <w:spacing w:before="120"/>
      <w:ind w:right="198"/>
      <w:jc w:val="right"/>
    </w:pPr>
    <w:rPr>
      <w:rFonts w:ascii="宋体" w:cs="宋体"/>
      <w:sz w:val="18"/>
      <w:szCs w:val="18"/>
    </w:rPr>
  </w:style>
  <w:style w:type="paragraph" w:customStyle="1" w:styleId="aff7">
    <w:name w:val="标准书眉_奇数页"/>
    <w:next w:val="aff1"/>
    <w:uiPriority w:val="99"/>
    <w:rsid w:val="0074741B"/>
    <w:pPr>
      <w:tabs>
        <w:tab w:val="center" w:pos="4154"/>
        <w:tab w:val="right" w:pos="8306"/>
      </w:tabs>
      <w:spacing w:after="220"/>
      <w:jc w:val="right"/>
    </w:pPr>
    <w:rPr>
      <w:rFonts w:ascii="黑体" w:eastAsia="黑体" w:cs="黑体"/>
      <w:noProof/>
      <w:sz w:val="21"/>
      <w:szCs w:val="21"/>
    </w:rPr>
  </w:style>
  <w:style w:type="paragraph" w:customStyle="1" w:styleId="a5">
    <w:name w:val="章标题"/>
    <w:next w:val="aff5"/>
    <w:link w:val="Char1"/>
    <w:uiPriority w:val="99"/>
    <w:rsid w:val="001C149C"/>
    <w:pPr>
      <w:numPr>
        <w:numId w:val="15"/>
      </w:numPr>
      <w:spacing w:beforeLines="100" w:afterLines="100"/>
      <w:jc w:val="both"/>
      <w:outlineLvl w:val="1"/>
    </w:pPr>
    <w:rPr>
      <w:rFonts w:ascii="黑体" w:eastAsia="黑体" w:cs="黑体"/>
      <w:sz w:val="21"/>
      <w:szCs w:val="21"/>
    </w:rPr>
  </w:style>
  <w:style w:type="paragraph" w:customStyle="1" w:styleId="a7">
    <w:name w:val="二级条标题"/>
    <w:basedOn w:val="a6"/>
    <w:next w:val="aff5"/>
    <w:uiPriority w:val="99"/>
    <w:rsid w:val="001C149C"/>
    <w:pPr>
      <w:numPr>
        <w:ilvl w:val="2"/>
      </w:numPr>
      <w:spacing w:before="50" w:after="50"/>
      <w:outlineLvl w:val="3"/>
    </w:pPr>
  </w:style>
  <w:style w:type="paragraph" w:customStyle="1" w:styleId="21">
    <w:name w:val="封面标准号2"/>
    <w:uiPriority w:val="99"/>
    <w:rsid w:val="009C42E0"/>
    <w:pPr>
      <w:framePr w:w="9140" w:h="1242" w:hRule="exact" w:hSpace="284" w:wrap="auto" w:vAnchor="page" w:hAnchor="page" w:x="1645" w:y="2910" w:anchorLock="1"/>
      <w:spacing w:before="357" w:line="280" w:lineRule="exact"/>
      <w:jc w:val="right"/>
    </w:pPr>
    <w:rPr>
      <w:rFonts w:ascii="黑体" w:eastAsia="黑体" w:cs="黑体"/>
      <w:sz w:val="28"/>
      <w:szCs w:val="28"/>
    </w:rPr>
  </w:style>
  <w:style w:type="paragraph" w:customStyle="1" w:styleId="ad">
    <w:name w:val="列项——（一级）"/>
    <w:uiPriority w:val="99"/>
    <w:rsid w:val="00BE55CB"/>
    <w:pPr>
      <w:widowControl w:val="0"/>
      <w:numPr>
        <w:numId w:val="4"/>
      </w:numPr>
      <w:jc w:val="both"/>
    </w:pPr>
    <w:rPr>
      <w:rFonts w:ascii="宋体" w:cs="宋体"/>
      <w:sz w:val="21"/>
      <w:szCs w:val="21"/>
    </w:rPr>
  </w:style>
  <w:style w:type="paragraph" w:customStyle="1" w:styleId="ae">
    <w:name w:val="列项●（二级）"/>
    <w:uiPriority w:val="99"/>
    <w:rsid w:val="00BE55CB"/>
    <w:pPr>
      <w:numPr>
        <w:ilvl w:val="1"/>
        <w:numId w:val="4"/>
      </w:numPr>
      <w:tabs>
        <w:tab w:val="left" w:pos="840"/>
      </w:tabs>
      <w:jc w:val="both"/>
    </w:pPr>
    <w:rPr>
      <w:rFonts w:ascii="宋体" w:cs="宋体"/>
      <w:sz w:val="21"/>
      <w:szCs w:val="21"/>
    </w:rPr>
  </w:style>
  <w:style w:type="paragraph" w:customStyle="1" w:styleId="aff8">
    <w:name w:val="目次、标准名称标题"/>
    <w:basedOn w:val="aff1"/>
    <w:next w:val="aff5"/>
    <w:uiPriority w:val="99"/>
    <w:rsid w:val="00035925"/>
    <w:pPr>
      <w:keepNext/>
      <w:pageBreakBefore/>
      <w:widowControl/>
      <w:shd w:val="clear" w:color="FFFFFF" w:fill="FFFFFF"/>
      <w:spacing w:before="640" w:after="560" w:line="460" w:lineRule="exact"/>
      <w:jc w:val="center"/>
      <w:outlineLvl w:val="0"/>
    </w:pPr>
    <w:rPr>
      <w:rFonts w:ascii="黑体" w:eastAsia="黑体" w:cs="黑体"/>
      <w:kern w:val="0"/>
      <w:sz w:val="32"/>
      <w:szCs w:val="32"/>
    </w:rPr>
  </w:style>
  <w:style w:type="paragraph" w:customStyle="1" w:styleId="aff9">
    <w:name w:val="三级条标题"/>
    <w:basedOn w:val="a7"/>
    <w:next w:val="aff5"/>
    <w:uiPriority w:val="99"/>
    <w:rsid w:val="00DB0990"/>
    <w:pPr>
      <w:numPr>
        <w:ilvl w:val="0"/>
        <w:numId w:val="0"/>
      </w:numPr>
      <w:outlineLvl w:val="4"/>
    </w:pPr>
  </w:style>
  <w:style w:type="paragraph" w:customStyle="1" w:styleId="a1">
    <w:name w:val="示例"/>
    <w:next w:val="affa"/>
    <w:uiPriority w:val="99"/>
    <w:rsid w:val="005A5EAF"/>
    <w:pPr>
      <w:widowControl w:val="0"/>
      <w:numPr>
        <w:numId w:val="1"/>
      </w:numPr>
      <w:jc w:val="both"/>
    </w:pPr>
    <w:rPr>
      <w:rFonts w:ascii="宋体" w:cs="宋体"/>
      <w:sz w:val="18"/>
      <w:szCs w:val="18"/>
    </w:rPr>
  </w:style>
  <w:style w:type="paragraph" w:customStyle="1" w:styleId="af3">
    <w:name w:val="数字编号列项（二级）"/>
    <w:uiPriority w:val="99"/>
    <w:rsid w:val="003E5729"/>
    <w:pPr>
      <w:numPr>
        <w:ilvl w:val="1"/>
        <w:numId w:val="18"/>
      </w:numPr>
      <w:jc w:val="both"/>
    </w:pPr>
    <w:rPr>
      <w:rFonts w:ascii="宋体" w:cs="宋体"/>
      <w:sz w:val="21"/>
      <w:szCs w:val="21"/>
    </w:rPr>
  </w:style>
  <w:style w:type="paragraph" w:customStyle="1" w:styleId="a8">
    <w:name w:val="四级条标题"/>
    <w:basedOn w:val="aff9"/>
    <w:next w:val="aff5"/>
    <w:uiPriority w:val="99"/>
    <w:rsid w:val="001C149C"/>
    <w:pPr>
      <w:numPr>
        <w:ilvl w:val="4"/>
        <w:numId w:val="15"/>
      </w:numPr>
      <w:outlineLvl w:val="5"/>
    </w:pPr>
  </w:style>
  <w:style w:type="paragraph" w:customStyle="1" w:styleId="a9">
    <w:name w:val="五级条标题"/>
    <w:basedOn w:val="a8"/>
    <w:next w:val="aff5"/>
    <w:uiPriority w:val="99"/>
    <w:rsid w:val="001C149C"/>
    <w:pPr>
      <w:numPr>
        <w:ilvl w:val="5"/>
      </w:numPr>
      <w:outlineLvl w:val="6"/>
    </w:pPr>
  </w:style>
  <w:style w:type="paragraph" w:styleId="affb">
    <w:name w:val="footer"/>
    <w:basedOn w:val="aff1"/>
    <w:link w:val="affc"/>
    <w:uiPriority w:val="99"/>
    <w:rsid w:val="00294E70"/>
    <w:pPr>
      <w:snapToGrid w:val="0"/>
      <w:ind w:rightChars="100" w:right="210"/>
      <w:jc w:val="right"/>
    </w:pPr>
    <w:rPr>
      <w:sz w:val="18"/>
      <w:szCs w:val="18"/>
    </w:rPr>
  </w:style>
  <w:style w:type="character" w:customStyle="1" w:styleId="affc">
    <w:name w:val="页脚 字符"/>
    <w:link w:val="affb"/>
    <w:uiPriority w:val="99"/>
    <w:locked/>
    <w:rsid w:val="00026DF1"/>
    <w:rPr>
      <w:kern w:val="2"/>
      <w:sz w:val="18"/>
      <w:szCs w:val="18"/>
    </w:rPr>
  </w:style>
  <w:style w:type="paragraph" w:styleId="affd">
    <w:name w:val="header"/>
    <w:basedOn w:val="aff1"/>
    <w:link w:val="affe"/>
    <w:uiPriority w:val="99"/>
    <w:rsid w:val="00930116"/>
    <w:pPr>
      <w:snapToGrid w:val="0"/>
      <w:jc w:val="left"/>
    </w:pPr>
    <w:rPr>
      <w:sz w:val="18"/>
      <w:szCs w:val="18"/>
    </w:rPr>
  </w:style>
  <w:style w:type="character" w:customStyle="1" w:styleId="affe">
    <w:name w:val="页眉 字符"/>
    <w:link w:val="affd"/>
    <w:uiPriority w:val="99"/>
    <w:locked/>
    <w:rsid w:val="00026DF1"/>
    <w:rPr>
      <w:kern w:val="2"/>
      <w:sz w:val="18"/>
      <w:szCs w:val="18"/>
    </w:rPr>
  </w:style>
  <w:style w:type="paragraph" w:customStyle="1" w:styleId="aff0">
    <w:name w:val="注："/>
    <w:next w:val="aff5"/>
    <w:uiPriority w:val="99"/>
    <w:rsid w:val="000D718B"/>
    <w:pPr>
      <w:widowControl w:val="0"/>
      <w:numPr>
        <w:numId w:val="2"/>
      </w:numPr>
      <w:autoSpaceDE w:val="0"/>
      <w:autoSpaceDN w:val="0"/>
      <w:jc w:val="both"/>
    </w:pPr>
    <w:rPr>
      <w:rFonts w:ascii="宋体" w:cs="宋体"/>
      <w:sz w:val="18"/>
      <w:szCs w:val="18"/>
    </w:rPr>
  </w:style>
  <w:style w:type="paragraph" w:customStyle="1" w:styleId="a">
    <w:name w:val="注×："/>
    <w:uiPriority w:val="99"/>
    <w:rsid w:val="000D718B"/>
    <w:pPr>
      <w:widowControl w:val="0"/>
      <w:numPr>
        <w:numId w:val="3"/>
      </w:numPr>
      <w:autoSpaceDE w:val="0"/>
      <w:autoSpaceDN w:val="0"/>
      <w:jc w:val="both"/>
    </w:pPr>
    <w:rPr>
      <w:rFonts w:ascii="宋体" w:cs="宋体"/>
      <w:sz w:val="18"/>
      <w:szCs w:val="18"/>
    </w:rPr>
  </w:style>
  <w:style w:type="paragraph" w:customStyle="1" w:styleId="af2">
    <w:name w:val="字母编号列项（一级）"/>
    <w:uiPriority w:val="99"/>
    <w:rsid w:val="003E5729"/>
    <w:pPr>
      <w:numPr>
        <w:numId w:val="18"/>
      </w:numPr>
      <w:jc w:val="both"/>
    </w:pPr>
    <w:rPr>
      <w:rFonts w:ascii="宋体" w:cs="宋体"/>
      <w:sz w:val="21"/>
      <w:szCs w:val="21"/>
    </w:rPr>
  </w:style>
  <w:style w:type="paragraph" w:customStyle="1" w:styleId="af">
    <w:name w:val="列项◆（三级）"/>
    <w:basedOn w:val="aff1"/>
    <w:uiPriority w:val="99"/>
    <w:rsid w:val="00BE55CB"/>
    <w:pPr>
      <w:numPr>
        <w:ilvl w:val="2"/>
        <w:numId w:val="4"/>
      </w:numPr>
    </w:pPr>
    <w:rPr>
      <w:rFonts w:ascii="宋体" w:cs="宋体"/>
    </w:rPr>
  </w:style>
  <w:style w:type="paragraph" w:customStyle="1" w:styleId="afff">
    <w:name w:val="编号列项（三级）"/>
    <w:uiPriority w:val="99"/>
    <w:rsid w:val="00DB0990"/>
    <w:rPr>
      <w:rFonts w:ascii="宋体" w:cs="宋体"/>
      <w:sz w:val="21"/>
      <w:szCs w:val="21"/>
    </w:rPr>
  </w:style>
  <w:style w:type="paragraph" w:customStyle="1" w:styleId="af1">
    <w:name w:val="示例×："/>
    <w:basedOn w:val="a5"/>
    <w:uiPriority w:val="99"/>
    <w:rsid w:val="007E1980"/>
    <w:pPr>
      <w:numPr>
        <w:numId w:val="6"/>
      </w:numPr>
      <w:spacing w:beforeLines="0" w:afterLines="0"/>
      <w:outlineLvl w:val="9"/>
    </w:pPr>
    <w:rPr>
      <w:rFonts w:ascii="宋体" w:eastAsia="宋体" w:cs="宋体"/>
      <w:sz w:val="18"/>
      <w:szCs w:val="18"/>
    </w:rPr>
  </w:style>
  <w:style w:type="paragraph" w:customStyle="1" w:styleId="afff0">
    <w:name w:val="二级无"/>
    <w:basedOn w:val="a7"/>
    <w:uiPriority w:val="99"/>
    <w:rsid w:val="001C149C"/>
    <w:pPr>
      <w:spacing w:beforeLines="0" w:afterLines="0"/>
    </w:pPr>
    <w:rPr>
      <w:rFonts w:ascii="宋体" w:eastAsia="宋体" w:cs="宋体"/>
    </w:rPr>
  </w:style>
  <w:style w:type="paragraph" w:customStyle="1" w:styleId="aa">
    <w:name w:val="注：（正文）"/>
    <w:basedOn w:val="aff0"/>
    <w:next w:val="aff5"/>
    <w:uiPriority w:val="99"/>
    <w:rsid w:val="00FD01CF"/>
    <w:pPr>
      <w:numPr>
        <w:numId w:val="16"/>
      </w:numPr>
    </w:pPr>
  </w:style>
  <w:style w:type="paragraph" w:customStyle="1" w:styleId="a4">
    <w:name w:val="注×：（正文）"/>
    <w:uiPriority w:val="99"/>
    <w:rsid w:val="000D718B"/>
    <w:pPr>
      <w:numPr>
        <w:numId w:val="5"/>
      </w:numPr>
      <w:jc w:val="both"/>
    </w:pPr>
    <w:rPr>
      <w:rFonts w:ascii="宋体" w:cs="宋体"/>
      <w:sz w:val="18"/>
      <w:szCs w:val="18"/>
    </w:rPr>
  </w:style>
  <w:style w:type="paragraph" w:customStyle="1" w:styleId="afff1">
    <w:name w:val="标准标志"/>
    <w:next w:val="aff1"/>
    <w:uiPriority w:val="99"/>
    <w:rsid w:val="001900F8"/>
    <w:pPr>
      <w:framePr w:w="2546" w:h="1389" w:hRule="exact" w:hSpace="181" w:vSpace="181" w:wrap="auto" w:hAnchor="margin" w:x="6522" w:y="398" w:anchorLock="1"/>
      <w:shd w:val="solid" w:color="FFFFFF" w:fill="FFFFFF"/>
      <w:spacing w:line="240" w:lineRule="atLeast"/>
      <w:jc w:val="right"/>
    </w:pPr>
    <w:rPr>
      <w:b/>
      <w:bCs/>
      <w:w w:val="170"/>
      <w:sz w:val="96"/>
      <w:szCs w:val="96"/>
    </w:rPr>
  </w:style>
  <w:style w:type="paragraph" w:customStyle="1" w:styleId="afff2">
    <w:name w:val="标准称谓"/>
    <w:next w:val="aff1"/>
    <w:uiPriority w:val="99"/>
    <w:rsid w:val="0064338B"/>
    <w:pPr>
      <w:framePr w:w="9639" w:h="624" w:hRule="exact" w:hSpace="181" w:vSpace="181" w:wrap="auto" w:vAnchor="page" w:hAnchor="page" w:x="1419" w:y="2286" w:anchorLock="1"/>
      <w:widowControl w:val="0"/>
      <w:kinsoku w:val="0"/>
      <w:overflowPunct w:val="0"/>
      <w:autoSpaceDE w:val="0"/>
      <w:autoSpaceDN w:val="0"/>
      <w:spacing w:line="240" w:lineRule="atLeast"/>
      <w:jc w:val="distribute"/>
    </w:pPr>
    <w:rPr>
      <w:rFonts w:ascii="宋体" w:cs="宋体"/>
      <w:b/>
      <w:bCs/>
      <w:spacing w:val="20"/>
      <w:w w:val="148"/>
      <w:sz w:val="48"/>
      <w:szCs w:val="48"/>
    </w:rPr>
  </w:style>
  <w:style w:type="paragraph" w:customStyle="1" w:styleId="afff3">
    <w:name w:val="标准书脚_偶数页"/>
    <w:uiPriority w:val="99"/>
    <w:rsid w:val="000A48B1"/>
    <w:pPr>
      <w:spacing w:before="120"/>
      <w:ind w:left="221"/>
    </w:pPr>
    <w:rPr>
      <w:rFonts w:ascii="宋体" w:cs="宋体"/>
      <w:sz w:val="18"/>
      <w:szCs w:val="18"/>
    </w:rPr>
  </w:style>
  <w:style w:type="paragraph" w:customStyle="1" w:styleId="afff4">
    <w:name w:val="标准书眉_偶数页"/>
    <w:basedOn w:val="aff7"/>
    <w:next w:val="aff1"/>
    <w:uiPriority w:val="99"/>
    <w:rsid w:val="0074741B"/>
    <w:pPr>
      <w:jc w:val="left"/>
    </w:pPr>
  </w:style>
  <w:style w:type="paragraph" w:customStyle="1" w:styleId="afff5">
    <w:name w:val="标准书眉一"/>
    <w:uiPriority w:val="99"/>
    <w:rsid w:val="00083A09"/>
    <w:pPr>
      <w:jc w:val="both"/>
    </w:pPr>
  </w:style>
  <w:style w:type="paragraph" w:customStyle="1" w:styleId="afff6">
    <w:name w:val="参考文献"/>
    <w:basedOn w:val="aff1"/>
    <w:next w:val="aff5"/>
    <w:uiPriority w:val="99"/>
    <w:rsid w:val="00083A09"/>
    <w:pPr>
      <w:keepNext/>
      <w:pageBreakBefore/>
      <w:widowControl/>
      <w:shd w:val="clear" w:color="FFFFFF" w:fill="FFFFFF"/>
      <w:spacing w:before="640" w:after="200"/>
      <w:jc w:val="center"/>
      <w:outlineLvl w:val="0"/>
    </w:pPr>
    <w:rPr>
      <w:rFonts w:ascii="黑体" w:eastAsia="黑体" w:cs="黑体"/>
      <w:kern w:val="0"/>
    </w:rPr>
  </w:style>
  <w:style w:type="paragraph" w:customStyle="1" w:styleId="afff7">
    <w:name w:val="参考文献、索引标题"/>
    <w:basedOn w:val="aff1"/>
    <w:next w:val="aff5"/>
    <w:uiPriority w:val="99"/>
    <w:rsid w:val="00083A09"/>
    <w:pPr>
      <w:keepNext/>
      <w:pageBreakBefore/>
      <w:widowControl/>
      <w:shd w:val="clear" w:color="FFFFFF" w:fill="FFFFFF"/>
      <w:spacing w:before="640" w:after="200"/>
      <w:jc w:val="center"/>
      <w:outlineLvl w:val="0"/>
    </w:pPr>
    <w:rPr>
      <w:rFonts w:ascii="黑体" w:eastAsia="黑体" w:cs="黑体"/>
      <w:kern w:val="0"/>
    </w:rPr>
  </w:style>
  <w:style w:type="character" w:styleId="afff8">
    <w:name w:val="Hyperlink"/>
    <w:uiPriority w:val="99"/>
    <w:rsid w:val="00083A09"/>
    <w:rPr>
      <w:noProof/>
      <w:color w:val="0000FF"/>
      <w:spacing w:val="0"/>
      <w:w w:val="100"/>
      <w:sz w:val="21"/>
      <w:szCs w:val="21"/>
      <w:u w:val="single"/>
    </w:rPr>
  </w:style>
  <w:style w:type="character" w:customStyle="1" w:styleId="afff9">
    <w:name w:val="发布"/>
    <w:uiPriority w:val="99"/>
    <w:rsid w:val="00C2314B"/>
    <w:rPr>
      <w:rFonts w:ascii="黑体" w:eastAsia="黑体" w:cs="黑体"/>
      <w:spacing w:val="85"/>
      <w:w w:val="100"/>
      <w:position w:val="3"/>
      <w:sz w:val="28"/>
      <w:szCs w:val="28"/>
    </w:rPr>
  </w:style>
  <w:style w:type="paragraph" w:customStyle="1" w:styleId="afffa">
    <w:name w:val="发布部门"/>
    <w:next w:val="aff5"/>
    <w:uiPriority w:val="99"/>
    <w:rsid w:val="001C21AC"/>
    <w:pPr>
      <w:framePr w:w="7938" w:h="1134" w:hRule="exact" w:hSpace="125" w:vSpace="181" w:wrap="auto" w:vAnchor="page" w:hAnchor="page" w:x="2150" w:y="14630" w:anchorLock="1"/>
      <w:jc w:val="center"/>
    </w:pPr>
    <w:rPr>
      <w:rFonts w:ascii="宋体" w:cs="宋体"/>
      <w:b/>
      <w:bCs/>
      <w:spacing w:val="20"/>
      <w:w w:val="135"/>
      <w:sz w:val="28"/>
      <w:szCs w:val="28"/>
    </w:rPr>
  </w:style>
  <w:style w:type="paragraph" w:customStyle="1" w:styleId="afffb">
    <w:name w:val="发布日期"/>
    <w:uiPriority w:val="99"/>
    <w:rsid w:val="00EC3CC9"/>
    <w:pPr>
      <w:framePr w:w="3997" w:h="471" w:hRule="exact" w:vSpace="181" w:wrap="auto" w:hAnchor="page" w:x="7089" w:y="14097" w:anchorLock="1"/>
    </w:pPr>
    <w:rPr>
      <w:rFonts w:eastAsia="黑体"/>
      <w:sz w:val="28"/>
      <w:szCs w:val="28"/>
    </w:rPr>
  </w:style>
  <w:style w:type="paragraph" w:customStyle="1" w:styleId="afffc">
    <w:name w:val="封面标准代替信息"/>
    <w:uiPriority w:val="99"/>
    <w:rsid w:val="00425082"/>
    <w:pPr>
      <w:framePr w:w="9140" w:h="1242" w:hRule="exact" w:hSpace="284" w:wrap="auto" w:vAnchor="page" w:hAnchor="page" w:x="1645" w:y="2910" w:anchorLock="1"/>
      <w:spacing w:before="57" w:line="280" w:lineRule="exact"/>
      <w:jc w:val="right"/>
    </w:pPr>
    <w:rPr>
      <w:rFonts w:ascii="宋体" w:cs="宋体"/>
      <w:sz w:val="21"/>
      <w:szCs w:val="21"/>
    </w:rPr>
  </w:style>
  <w:style w:type="paragraph" w:customStyle="1" w:styleId="11">
    <w:name w:val="封面标准号1"/>
    <w:uiPriority w:val="99"/>
    <w:rsid w:val="00083A09"/>
    <w:pPr>
      <w:widowControl w:val="0"/>
      <w:kinsoku w:val="0"/>
      <w:overflowPunct w:val="0"/>
      <w:autoSpaceDE w:val="0"/>
      <w:autoSpaceDN w:val="0"/>
      <w:spacing w:before="308"/>
      <w:jc w:val="right"/>
      <w:textAlignment w:val="center"/>
    </w:pPr>
    <w:rPr>
      <w:sz w:val="28"/>
      <w:szCs w:val="28"/>
    </w:rPr>
  </w:style>
  <w:style w:type="paragraph" w:customStyle="1" w:styleId="afffd">
    <w:name w:val="封面标准名称"/>
    <w:uiPriority w:val="99"/>
    <w:rsid w:val="00D633EB"/>
    <w:pPr>
      <w:framePr w:w="9639" w:h="6917" w:hRule="exact" w:wrap="auto" w:vAnchor="page" w:hAnchor="page" w:xAlign="center" w:y="6408" w:anchorLock="1"/>
      <w:widowControl w:val="0"/>
      <w:spacing w:line="680" w:lineRule="exact"/>
      <w:jc w:val="center"/>
      <w:textAlignment w:val="center"/>
    </w:pPr>
    <w:rPr>
      <w:rFonts w:ascii="黑体" w:eastAsia="黑体" w:cs="黑体"/>
      <w:sz w:val="52"/>
      <w:szCs w:val="52"/>
    </w:rPr>
  </w:style>
  <w:style w:type="paragraph" w:customStyle="1" w:styleId="afffe">
    <w:name w:val="封面标准英文名称"/>
    <w:basedOn w:val="afffd"/>
    <w:uiPriority w:val="99"/>
    <w:rsid w:val="001C21AC"/>
    <w:pPr>
      <w:framePr w:wrap="auto"/>
      <w:spacing w:before="370" w:line="400" w:lineRule="exact"/>
    </w:pPr>
    <w:rPr>
      <w:rFonts w:ascii="Times New Roman" w:cs="Times New Roman"/>
      <w:sz w:val="28"/>
      <w:szCs w:val="28"/>
    </w:rPr>
  </w:style>
  <w:style w:type="paragraph" w:customStyle="1" w:styleId="affff">
    <w:name w:val="封面一致性程度标识"/>
    <w:basedOn w:val="afffe"/>
    <w:uiPriority w:val="99"/>
    <w:rsid w:val="00083A09"/>
    <w:pPr>
      <w:framePr w:wrap="auto"/>
      <w:spacing w:before="440"/>
    </w:pPr>
    <w:rPr>
      <w:rFonts w:ascii="宋体" w:eastAsia="宋体" w:cs="宋体"/>
    </w:rPr>
  </w:style>
  <w:style w:type="paragraph" w:customStyle="1" w:styleId="affff0">
    <w:name w:val="封面标准文稿类别"/>
    <w:basedOn w:val="affff"/>
    <w:uiPriority w:val="99"/>
    <w:rsid w:val="0054264B"/>
    <w:pPr>
      <w:framePr w:wrap="auto"/>
      <w:spacing w:after="160" w:line="240" w:lineRule="auto"/>
    </w:pPr>
    <w:rPr>
      <w:sz w:val="24"/>
      <w:szCs w:val="24"/>
    </w:rPr>
  </w:style>
  <w:style w:type="paragraph" w:customStyle="1" w:styleId="affff1">
    <w:name w:val="封面标准文稿编辑信息"/>
    <w:basedOn w:val="affff0"/>
    <w:uiPriority w:val="99"/>
    <w:rsid w:val="00083A09"/>
    <w:pPr>
      <w:framePr w:wrap="auto"/>
      <w:spacing w:before="180" w:line="180" w:lineRule="exact"/>
    </w:pPr>
    <w:rPr>
      <w:sz w:val="21"/>
      <w:szCs w:val="21"/>
    </w:rPr>
  </w:style>
  <w:style w:type="paragraph" w:customStyle="1" w:styleId="affff2">
    <w:name w:val="封面正文"/>
    <w:uiPriority w:val="99"/>
    <w:rsid w:val="00083A09"/>
    <w:pPr>
      <w:jc w:val="both"/>
    </w:pPr>
  </w:style>
  <w:style w:type="paragraph" w:customStyle="1" w:styleId="af7">
    <w:name w:val="附录标识"/>
    <w:basedOn w:val="aff1"/>
    <w:next w:val="aff5"/>
    <w:uiPriority w:val="99"/>
    <w:rsid w:val="00083A09"/>
    <w:pPr>
      <w:keepNext/>
      <w:widowControl/>
      <w:numPr>
        <w:numId w:val="9"/>
      </w:numPr>
      <w:shd w:val="clear" w:color="FFFFFF" w:fill="FFFFFF"/>
      <w:tabs>
        <w:tab w:val="num" w:pos="360"/>
        <w:tab w:val="left" w:pos="6405"/>
      </w:tabs>
      <w:spacing w:before="640" w:after="280"/>
      <w:jc w:val="center"/>
      <w:outlineLvl w:val="0"/>
    </w:pPr>
    <w:rPr>
      <w:rFonts w:ascii="黑体" w:eastAsia="黑体" w:cs="黑体"/>
      <w:kern w:val="0"/>
    </w:rPr>
  </w:style>
  <w:style w:type="paragraph" w:customStyle="1" w:styleId="affff3">
    <w:name w:val="附录标题"/>
    <w:basedOn w:val="aff5"/>
    <w:next w:val="aff5"/>
    <w:uiPriority w:val="99"/>
    <w:rsid w:val="00083A09"/>
    <w:pPr>
      <w:ind w:firstLineChars="0" w:firstLine="0"/>
      <w:jc w:val="center"/>
    </w:pPr>
    <w:rPr>
      <w:rFonts w:ascii="黑体" w:eastAsia="黑体" w:cs="黑体"/>
    </w:rPr>
  </w:style>
  <w:style w:type="paragraph" w:customStyle="1" w:styleId="af4">
    <w:name w:val="附录表标号"/>
    <w:basedOn w:val="aff1"/>
    <w:next w:val="aff5"/>
    <w:uiPriority w:val="99"/>
    <w:rsid w:val="00083A09"/>
    <w:pPr>
      <w:numPr>
        <w:numId w:val="7"/>
      </w:numPr>
      <w:tabs>
        <w:tab w:val="clear" w:pos="0"/>
      </w:tabs>
      <w:spacing w:line="14" w:lineRule="exact"/>
      <w:ind w:left="811" w:hanging="448"/>
      <w:jc w:val="center"/>
      <w:outlineLvl w:val="0"/>
    </w:pPr>
    <w:rPr>
      <w:color w:val="FFFFFF"/>
    </w:rPr>
  </w:style>
  <w:style w:type="paragraph" w:customStyle="1" w:styleId="af5">
    <w:name w:val="附录表标题"/>
    <w:basedOn w:val="aff1"/>
    <w:next w:val="aff5"/>
    <w:uiPriority w:val="99"/>
    <w:rsid w:val="000D718B"/>
    <w:pPr>
      <w:numPr>
        <w:ilvl w:val="1"/>
        <w:numId w:val="7"/>
      </w:numPr>
      <w:tabs>
        <w:tab w:val="num" w:pos="180"/>
      </w:tabs>
      <w:spacing w:beforeLines="50" w:afterLines="50"/>
      <w:ind w:left="0" w:firstLine="0"/>
      <w:jc w:val="center"/>
    </w:pPr>
    <w:rPr>
      <w:rFonts w:ascii="黑体" w:eastAsia="黑体" w:cs="黑体"/>
    </w:rPr>
  </w:style>
  <w:style w:type="paragraph" w:customStyle="1" w:styleId="afa">
    <w:name w:val="附录二级条标题"/>
    <w:basedOn w:val="aff1"/>
    <w:next w:val="aff5"/>
    <w:uiPriority w:val="99"/>
    <w:rsid w:val="00083A09"/>
    <w:pPr>
      <w:widowControl/>
      <w:numPr>
        <w:ilvl w:val="3"/>
        <w:numId w:val="9"/>
      </w:numPr>
      <w:tabs>
        <w:tab w:val="num" w:pos="360"/>
      </w:tabs>
      <w:wordWrap w:val="0"/>
      <w:overflowPunct w:val="0"/>
      <w:autoSpaceDE w:val="0"/>
      <w:autoSpaceDN w:val="0"/>
      <w:spacing w:beforeLines="50" w:afterLines="50"/>
      <w:textAlignment w:val="baseline"/>
      <w:outlineLvl w:val="3"/>
    </w:pPr>
    <w:rPr>
      <w:rFonts w:ascii="黑体" w:eastAsia="黑体" w:cs="黑体"/>
      <w:kern w:val="21"/>
    </w:rPr>
  </w:style>
  <w:style w:type="paragraph" w:customStyle="1" w:styleId="affff4">
    <w:name w:val="附录二级无"/>
    <w:basedOn w:val="afa"/>
    <w:uiPriority w:val="99"/>
    <w:rsid w:val="00BF617A"/>
    <w:pPr>
      <w:tabs>
        <w:tab w:val="clear" w:pos="360"/>
      </w:tabs>
      <w:spacing w:beforeLines="0" w:afterLines="0"/>
    </w:pPr>
    <w:rPr>
      <w:rFonts w:ascii="宋体" w:eastAsia="宋体" w:cs="宋体"/>
    </w:rPr>
  </w:style>
  <w:style w:type="paragraph" w:customStyle="1" w:styleId="affff5">
    <w:name w:val="附录公式"/>
    <w:basedOn w:val="aff5"/>
    <w:next w:val="aff5"/>
    <w:link w:val="Char2"/>
    <w:uiPriority w:val="99"/>
    <w:rsid w:val="00083A09"/>
  </w:style>
  <w:style w:type="character" w:customStyle="1" w:styleId="Char2">
    <w:name w:val="附录公式 Char"/>
    <w:link w:val="affff5"/>
    <w:uiPriority w:val="99"/>
    <w:locked/>
    <w:rsid w:val="00083A09"/>
    <w:rPr>
      <w:rFonts w:ascii="宋体" w:cs="宋体"/>
      <w:noProof/>
      <w:sz w:val="21"/>
      <w:szCs w:val="21"/>
      <w:lang w:val="en-US" w:eastAsia="zh-CN"/>
    </w:rPr>
  </w:style>
  <w:style w:type="paragraph" w:customStyle="1" w:styleId="affff6">
    <w:name w:val="附录公式编号制表符"/>
    <w:basedOn w:val="aff1"/>
    <w:next w:val="aff5"/>
    <w:uiPriority w:val="99"/>
    <w:rsid w:val="00EC680A"/>
    <w:pPr>
      <w:widowControl/>
      <w:tabs>
        <w:tab w:val="center" w:pos="4201"/>
        <w:tab w:val="right" w:leader="dot" w:pos="9298"/>
      </w:tabs>
      <w:autoSpaceDE w:val="0"/>
      <w:autoSpaceDN w:val="0"/>
    </w:pPr>
    <w:rPr>
      <w:rFonts w:ascii="宋体" w:cs="宋体"/>
      <w:noProof/>
      <w:kern w:val="0"/>
    </w:rPr>
  </w:style>
  <w:style w:type="paragraph" w:customStyle="1" w:styleId="afb">
    <w:name w:val="附录三级条标题"/>
    <w:basedOn w:val="afa"/>
    <w:next w:val="aff5"/>
    <w:uiPriority w:val="99"/>
    <w:rsid w:val="00083A09"/>
    <w:pPr>
      <w:numPr>
        <w:ilvl w:val="4"/>
      </w:numPr>
      <w:tabs>
        <w:tab w:val="num" w:pos="360"/>
      </w:tabs>
      <w:outlineLvl w:val="4"/>
    </w:pPr>
  </w:style>
  <w:style w:type="paragraph" w:customStyle="1" w:styleId="affff7">
    <w:name w:val="附录三级无"/>
    <w:basedOn w:val="afb"/>
    <w:uiPriority w:val="99"/>
    <w:rsid w:val="00BF617A"/>
    <w:pPr>
      <w:tabs>
        <w:tab w:val="clear" w:pos="360"/>
      </w:tabs>
      <w:spacing w:beforeLines="0" w:afterLines="0"/>
    </w:pPr>
    <w:rPr>
      <w:rFonts w:ascii="宋体" w:eastAsia="宋体" w:cs="宋体"/>
    </w:rPr>
  </w:style>
  <w:style w:type="paragraph" w:customStyle="1" w:styleId="aff">
    <w:name w:val="附录数字编号列项（二级）"/>
    <w:uiPriority w:val="99"/>
    <w:rsid w:val="00A751C7"/>
    <w:pPr>
      <w:numPr>
        <w:ilvl w:val="1"/>
        <w:numId w:val="10"/>
      </w:numPr>
    </w:pPr>
    <w:rPr>
      <w:rFonts w:ascii="宋体" w:cs="宋体"/>
      <w:sz w:val="21"/>
      <w:szCs w:val="21"/>
    </w:rPr>
  </w:style>
  <w:style w:type="paragraph" w:customStyle="1" w:styleId="afc">
    <w:name w:val="附录四级条标题"/>
    <w:basedOn w:val="afb"/>
    <w:next w:val="aff5"/>
    <w:uiPriority w:val="99"/>
    <w:rsid w:val="00083A09"/>
    <w:pPr>
      <w:numPr>
        <w:ilvl w:val="5"/>
      </w:numPr>
      <w:tabs>
        <w:tab w:val="num" w:pos="360"/>
      </w:tabs>
      <w:outlineLvl w:val="5"/>
    </w:pPr>
  </w:style>
  <w:style w:type="paragraph" w:customStyle="1" w:styleId="affff8">
    <w:name w:val="附录四级无"/>
    <w:basedOn w:val="afc"/>
    <w:uiPriority w:val="99"/>
    <w:rsid w:val="00BF617A"/>
    <w:pPr>
      <w:tabs>
        <w:tab w:val="clear" w:pos="360"/>
      </w:tabs>
      <w:spacing w:beforeLines="0" w:afterLines="0"/>
    </w:pPr>
    <w:rPr>
      <w:rFonts w:ascii="宋体" w:eastAsia="宋体" w:cs="宋体"/>
    </w:rPr>
  </w:style>
  <w:style w:type="paragraph" w:customStyle="1" w:styleId="ab">
    <w:name w:val="附录图标号"/>
    <w:basedOn w:val="aff1"/>
    <w:uiPriority w:val="99"/>
    <w:rsid w:val="00083A09"/>
    <w:pPr>
      <w:keepNext/>
      <w:pageBreakBefore/>
      <w:widowControl/>
      <w:numPr>
        <w:numId w:val="8"/>
      </w:numPr>
      <w:spacing w:line="14" w:lineRule="exact"/>
      <w:ind w:left="0" w:firstLine="363"/>
      <w:jc w:val="center"/>
      <w:outlineLvl w:val="0"/>
    </w:pPr>
    <w:rPr>
      <w:color w:val="FFFFFF"/>
    </w:rPr>
  </w:style>
  <w:style w:type="paragraph" w:customStyle="1" w:styleId="ac">
    <w:name w:val="附录图标题"/>
    <w:basedOn w:val="aff1"/>
    <w:next w:val="aff5"/>
    <w:uiPriority w:val="99"/>
    <w:rsid w:val="000D718B"/>
    <w:pPr>
      <w:numPr>
        <w:ilvl w:val="1"/>
        <w:numId w:val="8"/>
      </w:numPr>
      <w:tabs>
        <w:tab w:val="num" w:pos="363"/>
      </w:tabs>
      <w:spacing w:beforeLines="50" w:afterLines="50"/>
      <w:ind w:left="0" w:firstLine="0"/>
      <w:jc w:val="center"/>
    </w:pPr>
    <w:rPr>
      <w:rFonts w:ascii="黑体" w:eastAsia="黑体" w:cs="黑体"/>
    </w:rPr>
  </w:style>
  <w:style w:type="paragraph" w:customStyle="1" w:styleId="afd">
    <w:name w:val="附录五级条标题"/>
    <w:basedOn w:val="afc"/>
    <w:next w:val="aff5"/>
    <w:uiPriority w:val="99"/>
    <w:rsid w:val="00083A09"/>
    <w:pPr>
      <w:numPr>
        <w:ilvl w:val="6"/>
      </w:numPr>
      <w:tabs>
        <w:tab w:val="num" w:pos="360"/>
      </w:tabs>
      <w:outlineLvl w:val="6"/>
    </w:pPr>
  </w:style>
  <w:style w:type="paragraph" w:customStyle="1" w:styleId="affff9">
    <w:name w:val="附录五级无"/>
    <w:basedOn w:val="afd"/>
    <w:uiPriority w:val="99"/>
    <w:rsid w:val="00BF617A"/>
    <w:pPr>
      <w:tabs>
        <w:tab w:val="clear" w:pos="360"/>
      </w:tabs>
      <w:spacing w:beforeLines="0" w:afterLines="0"/>
    </w:pPr>
    <w:rPr>
      <w:rFonts w:ascii="宋体" w:eastAsia="宋体" w:cs="宋体"/>
    </w:rPr>
  </w:style>
  <w:style w:type="paragraph" w:customStyle="1" w:styleId="af8">
    <w:name w:val="附录章标题"/>
    <w:next w:val="aff5"/>
    <w:uiPriority w:val="99"/>
    <w:rsid w:val="00083A09"/>
    <w:pPr>
      <w:numPr>
        <w:ilvl w:val="1"/>
        <w:numId w:val="9"/>
      </w:numPr>
      <w:tabs>
        <w:tab w:val="num" w:pos="360"/>
      </w:tabs>
      <w:wordWrap w:val="0"/>
      <w:overflowPunct w:val="0"/>
      <w:autoSpaceDE w:val="0"/>
      <w:spacing w:beforeLines="100" w:afterLines="100"/>
      <w:jc w:val="both"/>
      <w:textAlignment w:val="baseline"/>
      <w:outlineLvl w:val="1"/>
    </w:pPr>
    <w:rPr>
      <w:rFonts w:ascii="黑体" w:eastAsia="黑体" w:cs="黑体"/>
      <w:kern w:val="21"/>
      <w:sz w:val="21"/>
      <w:szCs w:val="21"/>
    </w:rPr>
  </w:style>
  <w:style w:type="paragraph" w:customStyle="1" w:styleId="af9">
    <w:name w:val="附录一级条标题"/>
    <w:basedOn w:val="af8"/>
    <w:next w:val="aff5"/>
    <w:uiPriority w:val="99"/>
    <w:rsid w:val="00083A09"/>
    <w:pPr>
      <w:numPr>
        <w:ilvl w:val="2"/>
      </w:numPr>
      <w:tabs>
        <w:tab w:val="num" w:pos="360"/>
      </w:tabs>
      <w:autoSpaceDN w:val="0"/>
      <w:spacing w:beforeLines="50" w:afterLines="50"/>
      <w:outlineLvl w:val="2"/>
    </w:pPr>
  </w:style>
  <w:style w:type="paragraph" w:customStyle="1" w:styleId="affffa">
    <w:name w:val="附录一级无"/>
    <w:basedOn w:val="af9"/>
    <w:uiPriority w:val="99"/>
    <w:rsid w:val="00BF617A"/>
    <w:pPr>
      <w:tabs>
        <w:tab w:val="clear" w:pos="360"/>
      </w:tabs>
      <w:spacing w:beforeLines="0" w:afterLines="0"/>
    </w:pPr>
    <w:rPr>
      <w:rFonts w:ascii="宋体" w:eastAsia="宋体" w:cs="宋体"/>
    </w:rPr>
  </w:style>
  <w:style w:type="paragraph" w:customStyle="1" w:styleId="afe">
    <w:name w:val="附录字母编号列项（一级）"/>
    <w:uiPriority w:val="99"/>
    <w:rsid w:val="00A751C7"/>
    <w:pPr>
      <w:numPr>
        <w:numId w:val="10"/>
      </w:numPr>
    </w:pPr>
    <w:rPr>
      <w:rFonts w:ascii="宋体" w:cs="宋体"/>
      <w:noProof/>
      <w:sz w:val="21"/>
      <w:szCs w:val="21"/>
    </w:rPr>
  </w:style>
  <w:style w:type="paragraph" w:styleId="af0">
    <w:name w:val="footnote text"/>
    <w:basedOn w:val="aff1"/>
    <w:link w:val="affffb"/>
    <w:uiPriority w:val="99"/>
    <w:semiHidden/>
    <w:rsid w:val="00074FBE"/>
    <w:pPr>
      <w:numPr>
        <w:numId w:val="12"/>
      </w:numPr>
      <w:snapToGrid w:val="0"/>
      <w:jc w:val="left"/>
    </w:pPr>
    <w:rPr>
      <w:rFonts w:ascii="宋体" w:cs="宋体"/>
      <w:sz w:val="18"/>
      <w:szCs w:val="18"/>
    </w:rPr>
  </w:style>
  <w:style w:type="character" w:customStyle="1" w:styleId="affffb">
    <w:name w:val="脚注文本 字符"/>
    <w:link w:val="af0"/>
    <w:uiPriority w:val="99"/>
    <w:locked/>
    <w:rsid w:val="00026DF1"/>
    <w:rPr>
      <w:rFonts w:ascii="宋体" w:cs="宋体"/>
      <w:kern w:val="2"/>
      <w:sz w:val="18"/>
      <w:szCs w:val="18"/>
    </w:rPr>
  </w:style>
  <w:style w:type="character" w:styleId="affffc">
    <w:name w:val="footnote reference"/>
    <w:uiPriority w:val="99"/>
    <w:semiHidden/>
    <w:rsid w:val="00083A09"/>
    <w:rPr>
      <w:vertAlign w:val="superscript"/>
    </w:rPr>
  </w:style>
  <w:style w:type="paragraph" w:customStyle="1" w:styleId="affffd">
    <w:name w:val="列项说明"/>
    <w:basedOn w:val="aff1"/>
    <w:uiPriority w:val="99"/>
    <w:rsid w:val="00083A09"/>
    <w:pPr>
      <w:adjustRightInd w:val="0"/>
      <w:spacing w:line="320" w:lineRule="exact"/>
      <w:ind w:leftChars="200" w:left="400" w:hangingChars="200" w:hanging="200"/>
      <w:jc w:val="left"/>
      <w:textAlignment w:val="baseline"/>
    </w:pPr>
    <w:rPr>
      <w:rFonts w:ascii="宋体" w:cs="宋体"/>
      <w:kern w:val="0"/>
    </w:rPr>
  </w:style>
  <w:style w:type="paragraph" w:customStyle="1" w:styleId="affffe">
    <w:name w:val="列项说明数字编号"/>
    <w:uiPriority w:val="99"/>
    <w:rsid w:val="00083A09"/>
    <w:pPr>
      <w:ind w:leftChars="400" w:left="600" w:hangingChars="200" w:hanging="200"/>
    </w:pPr>
    <w:rPr>
      <w:rFonts w:ascii="宋体" w:cs="宋体"/>
      <w:sz w:val="21"/>
      <w:szCs w:val="21"/>
    </w:rPr>
  </w:style>
  <w:style w:type="paragraph" w:customStyle="1" w:styleId="afffff">
    <w:name w:val="目次、索引正文"/>
    <w:uiPriority w:val="99"/>
    <w:rsid w:val="00083A09"/>
    <w:pPr>
      <w:spacing w:line="320" w:lineRule="exact"/>
      <w:jc w:val="both"/>
    </w:pPr>
    <w:rPr>
      <w:rFonts w:ascii="宋体" w:cs="宋体"/>
      <w:sz w:val="21"/>
      <w:szCs w:val="21"/>
    </w:rPr>
  </w:style>
  <w:style w:type="paragraph" w:styleId="3">
    <w:name w:val="toc 3"/>
    <w:basedOn w:val="aff1"/>
    <w:next w:val="aff1"/>
    <w:autoRedefine/>
    <w:uiPriority w:val="99"/>
    <w:semiHidden/>
    <w:rsid w:val="00961C93"/>
    <w:pPr>
      <w:tabs>
        <w:tab w:val="right" w:leader="dot" w:pos="9241"/>
      </w:tabs>
      <w:ind w:firstLineChars="100" w:firstLine="100"/>
      <w:jc w:val="left"/>
    </w:pPr>
    <w:rPr>
      <w:rFonts w:ascii="宋体" w:cs="宋体"/>
    </w:rPr>
  </w:style>
  <w:style w:type="paragraph" w:styleId="41">
    <w:name w:val="toc 4"/>
    <w:basedOn w:val="aff1"/>
    <w:next w:val="aff1"/>
    <w:autoRedefine/>
    <w:uiPriority w:val="99"/>
    <w:semiHidden/>
    <w:rsid w:val="00961C93"/>
    <w:pPr>
      <w:tabs>
        <w:tab w:val="right" w:leader="dot" w:pos="9241"/>
      </w:tabs>
      <w:ind w:firstLineChars="200" w:firstLine="200"/>
      <w:jc w:val="left"/>
    </w:pPr>
    <w:rPr>
      <w:rFonts w:ascii="宋体" w:cs="宋体"/>
    </w:rPr>
  </w:style>
  <w:style w:type="paragraph" w:styleId="51">
    <w:name w:val="toc 5"/>
    <w:basedOn w:val="aff1"/>
    <w:next w:val="aff1"/>
    <w:autoRedefine/>
    <w:uiPriority w:val="99"/>
    <w:semiHidden/>
    <w:rsid w:val="00961C93"/>
    <w:pPr>
      <w:tabs>
        <w:tab w:val="right" w:leader="dot" w:pos="9241"/>
      </w:tabs>
      <w:ind w:firstLineChars="300" w:firstLine="300"/>
      <w:jc w:val="left"/>
    </w:pPr>
    <w:rPr>
      <w:rFonts w:ascii="宋体" w:cs="宋体"/>
    </w:rPr>
  </w:style>
  <w:style w:type="paragraph" w:styleId="61">
    <w:name w:val="toc 6"/>
    <w:basedOn w:val="aff1"/>
    <w:next w:val="aff1"/>
    <w:autoRedefine/>
    <w:uiPriority w:val="99"/>
    <w:semiHidden/>
    <w:rsid w:val="00961C93"/>
    <w:pPr>
      <w:tabs>
        <w:tab w:val="right" w:leader="dot" w:pos="9241"/>
      </w:tabs>
      <w:ind w:firstLineChars="400" w:firstLine="400"/>
      <w:jc w:val="left"/>
    </w:pPr>
    <w:rPr>
      <w:rFonts w:ascii="宋体" w:cs="宋体"/>
    </w:rPr>
  </w:style>
  <w:style w:type="paragraph" w:styleId="71">
    <w:name w:val="toc 7"/>
    <w:basedOn w:val="aff1"/>
    <w:next w:val="aff1"/>
    <w:autoRedefine/>
    <w:uiPriority w:val="99"/>
    <w:semiHidden/>
    <w:rsid w:val="00961C93"/>
    <w:pPr>
      <w:tabs>
        <w:tab w:val="right" w:leader="dot" w:pos="9241"/>
      </w:tabs>
      <w:ind w:firstLineChars="500" w:firstLine="500"/>
      <w:jc w:val="left"/>
    </w:pPr>
    <w:rPr>
      <w:rFonts w:ascii="宋体" w:cs="宋体"/>
    </w:rPr>
  </w:style>
  <w:style w:type="paragraph" w:styleId="81">
    <w:name w:val="toc 8"/>
    <w:basedOn w:val="aff1"/>
    <w:next w:val="aff1"/>
    <w:autoRedefine/>
    <w:uiPriority w:val="99"/>
    <w:semiHidden/>
    <w:rsid w:val="00D54CC3"/>
    <w:pPr>
      <w:tabs>
        <w:tab w:val="right" w:leader="dot" w:pos="9241"/>
      </w:tabs>
      <w:ind w:firstLineChars="600" w:firstLine="607"/>
      <w:jc w:val="left"/>
    </w:pPr>
    <w:rPr>
      <w:rFonts w:ascii="宋体" w:cs="宋体"/>
    </w:rPr>
  </w:style>
  <w:style w:type="paragraph" w:styleId="91">
    <w:name w:val="toc 9"/>
    <w:basedOn w:val="aff1"/>
    <w:next w:val="aff1"/>
    <w:autoRedefine/>
    <w:uiPriority w:val="99"/>
    <w:semiHidden/>
    <w:rsid w:val="00083A09"/>
    <w:pPr>
      <w:ind w:left="1470"/>
      <w:jc w:val="left"/>
    </w:pPr>
    <w:rPr>
      <w:sz w:val="20"/>
      <w:szCs w:val="20"/>
    </w:rPr>
  </w:style>
  <w:style w:type="paragraph" w:customStyle="1" w:styleId="afffff0">
    <w:name w:val="其他标准标志"/>
    <w:basedOn w:val="afff1"/>
    <w:uiPriority w:val="99"/>
    <w:rsid w:val="0018211B"/>
    <w:pPr>
      <w:framePr w:w="6101" w:wrap="auto" w:vAnchor="page" w:hAnchor="page" w:x="4673" w:y="942"/>
    </w:pPr>
    <w:rPr>
      <w:w w:val="130"/>
    </w:rPr>
  </w:style>
  <w:style w:type="paragraph" w:customStyle="1" w:styleId="afffff1">
    <w:name w:val="其他标准称谓"/>
    <w:next w:val="aff1"/>
    <w:uiPriority w:val="99"/>
    <w:rsid w:val="008E031B"/>
    <w:pPr>
      <w:framePr w:hSpace="181" w:vSpace="181" w:wrap="auto" w:vAnchor="page" w:hAnchor="page" w:x="1419" w:y="2286" w:anchorLock="1"/>
      <w:spacing w:line="240" w:lineRule="atLeast"/>
      <w:jc w:val="distribute"/>
    </w:pPr>
    <w:rPr>
      <w:rFonts w:ascii="黑体" w:eastAsia="黑体" w:hAnsi="宋体" w:cs="黑体"/>
      <w:spacing w:val="-40"/>
      <w:sz w:val="48"/>
      <w:szCs w:val="48"/>
    </w:rPr>
  </w:style>
  <w:style w:type="paragraph" w:customStyle="1" w:styleId="afffff2">
    <w:name w:val="其他发布部门"/>
    <w:basedOn w:val="afffa"/>
    <w:uiPriority w:val="99"/>
    <w:rsid w:val="00525656"/>
    <w:pPr>
      <w:framePr w:wrap="auto" w:y="15310"/>
      <w:spacing w:line="240" w:lineRule="atLeast"/>
    </w:pPr>
    <w:rPr>
      <w:rFonts w:ascii="黑体" w:eastAsia="黑体" w:cs="黑体"/>
      <w:b w:val="0"/>
      <w:bCs w:val="0"/>
    </w:rPr>
  </w:style>
  <w:style w:type="paragraph" w:customStyle="1" w:styleId="afffff3">
    <w:name w:val="前言、引言标题"/>
    <w:next w:val="aff5"/>
    <w:uiPriority w:val="99"/>
    <w:rsid w:val="00083A09"/>
    <w:pPr>
      <w:keepNext/>
      <w:pageBreakBefore/>
      <w:shd w:val="clear" w:color="FFFFFF" w:fill="FFFFFF"/>
      <w:spacing w:before="640" w:after="560"/>
      <w:jc w:val="center"/>
      <w:outlineLvl w:val="0"/>
    </w:pPr>
    <w:rPr>
      <w:rFonts w:ascii="黑体" w:eastAsia="黑体" w:cs="黑体"/>
      <w:sz w:val="32"/>
      <w:szCs w:val="32"/>
    </w:rPr>
  </w:style>
  <w:style w:type="paragraph" w:customStyle="1" w:styleId="afffff4">
    <w:name w:val="三级无"/>
    <w:basedOn w:val="aff9"/>
    <w:uiPriority w:val="99"/>
    <w:rsid w:val="001C149C"/>
    <w:pPr>
      <w:spacing w:beforeLines="0" w:afterLines="0"/>
    </w:pPr>
    <w:rPr>
      <w:rFonts w:ascii="宋体" w:eastAsia="宋体" w:cs="宋体"/>
    </w:rPr>
  </w:style>
  <w:style w:type="paragraph" w:customStyle="1" w:styleId="afffff5">
    <w:name w:val="实施日期"/>
    <w:basedOn w:val="afffb"/>
    <w:uiPriority w:val="99"/>
    <w:rsid w:val="001C21AC"/>
    <w:pPr>
      <w:framePr w:wrap="auto" w:vAnchor="page" w:hAnchor="text"/>
      <w:jc w:val="right"/>
    </w:pPr>
  </w:style>
  <w:style w:type="paragraph" w:customStyle="1" w:styleId="afffff6">
    <w:name w:val="示例后文字"/>
    <w:basedOn w:val="aff5"/>
    <w:next w:val="aff5"/>
    <w:uiPriority w:val="99"/>
    <w:rsid w:val="00083A09"/>
    <w:pPr>
      <w:ind w:firstLine="360"/>
    </w:pPr>
    <w:rPr>
      <w:sz w:val="18"/>
      <w:szCs w:val="18"/>
    </w:rPr>
  </w:style>
  <w:style w:type="paragraph" w:customStyle="1" w:styleId="a0">
    <w:name w:val="首示例"/>
    <w:next w:val="aff5"/>
    <w:link w:val="Char3"/>
    <w:uiPriority w:val="99"/>
    <w:rsid w:val="00083A09"/>
    <w:pPr>
      <w:numPr>
        <w:numId w:val="11"/>
      </w:numPr>
      <w:tabs>
        <w:tab w:val="num" w:pos="360"/>
      </w:tabs>
      <w:ind w:firstLine="0"/>
    </w:pPr>
    <w:rPr>
      <w:rFonts w:ascii="宋体" w:hAnsi="宋体" w:cs="宋体"/>
      <w:kern w:val="2"/>
      <w:sz w:val="18"/>
      <w:szCs w:val="18"/>
    </w:rPr>
  </w:style>
  <w:style w:type="character" w:customStyle="1" w:styleId="Char3">
    <w:name w:val="首示例 Char"/>
    <w:link w:val="a0"/>
    <w:uiPriority w:val="99"/>
    <w:locked/>
    <w:rsid w:val="00083A09"/>
    <w:rPr>
      <w:rFonts w:ascii="宋体" w:eastAsia="宋体" w:cs="宋体"/>
      <w:kern w:val="2"/>
      <w:sz w:val="18"/>
      <w:szCs w:val="18"/>
    </w:rPr>
  </w:style>
  <w:style w:type="paragraph" w:customStyle="1" w:styleId="afffff7">
    <w:name w:val="四级无"/>
    <w:basedOn w:val="a8"/>
    <w:uiPriority w:val="99"/>
    <w:rsid w:val="001C149C"/>
    <w:pPr>
      <w:spacing w:beforeLines="0" w:afterLines="0"/>
    </w:pPr>
    <w:rPr>
      <w:rFonts w:ascii="宋体" w:eastAsia="宋体" w:cs="宋体"/>
    </w:rPr>
  </w:style>
  <w:style w:type="paragraph" w:styleId="12">
    <w:name w:val="index 1"/>
    <w:basedOn w:val="aff1"/>
    <w:next w:val="aff5"/>
    <w:autoRedefine/>
    <w:uiPriority w:val="99"/>
    <w:semiHidden/>
    <w:rsid w:val="009951DC"/>
    <w:pPr>
      <w:tabs>
        <w:tab w:val="right" w:leader="dot" w:pos="9299"/>
      </w:tabs>
      <w:jc w:val="left"/>
    </w:pPr>
    <w:rPr>
      <w:rFonts w:ascii="宋体" w:cs="宋体"/>
    </w:rPr>
  </w:style>
  <w:style w:type="paragraph" w:styleId="22">
    <w:name w:val="index 2"/>
    <w:basedOn w:val="aff1"/>
    <w:next w:val="aff1"/>
    <w:autoRedefine/>
    <w:uiPriority w:val="99"/>
    <w:semiHidden/>
    <w:rsid w:val="00083A09"/>
    <w:pPr>
      <w:ind w:left="420" w:hanging="210"/>
      <w:jc w:val="left"/>
    </w:pPr>
    <w:rPr>
      <w:rFonts w:ascii="Calibri" w:hAnsi="Calibri" w:cs="Calibri"/>
      <w:sz w:val="20"/>
      <w:szCs w:val="20"/>
    </w:rPr>
  </w:style>
  <w:style w:type="paragraph" w:styleId="30">
    <w:name w:val="index 3"/>
    <w:basedOn w:val="aff1"/>
    <w:next w:val="aff1"/>
    <w:autoRedefine/>
    <w:uiPriority w:val="99"/>
    <w:semiHidden/>
    <w:rsid w:val="00083A09"/>
    <w:pPr>
      <w:ind w:left="630" w:hanging="210"/>
      <w:jc w:val="left"/>
    </w:pPr>
    <w:rPr>
      <w:rFonts w:ascii="Calibri" w:hAnsi="Calibri" w:cs="Calibri"/>
      <w:sz w:val="20"/>
      <w:szCs w:val="20"/>
    </w:rPr>
  </w:style>
  <w:style w:type="paragraph" w:styleId="42">
    <w:name w:val="index 4"/>
    <w:basedOn w:val="aff1"/>
    <w:next w:val="aff1"/>
    <w:autoRedefine/>
    <w:uiPriority w:val="99"/>
    <w:semiHidden/>
    <w:rsid w:val="00083A09"/>
    <w:pPr>
      <w:ind w:left="840" w:hanging="210"/>
      <w:jc w:val="left"/>
    </w:pPr>
    <w:rPr>
      <w:rFonts w:ascii="Calibri" w:hAnsi="Calibri" w:cs="Calibri"/>
      <w:sz w:val="20"/>
      <w:szCs w:val="20"/>
    </w:rPr>
  </w:style>
  <w:style w:type="paragraph" w:styleId="52">
    <w:name w:val="index 5"/>
    <w:basedOn w:val="aff1"/>
    <w:next w:val="aff1"/>
    <w:autoRedefine/>
    <w:uiPriority w:val="99"/>
    <w:semiHidden/>
    <w:rsid w:val="00083A09"/>
    <w:pPr>
      <w:ind w:left="1050" w:hanging="210"/>
      <w:jc w:val="left"/>
    </w:pPr>
    <w:rPr>
      <w:rFonts w:ascii="Calibri" w:hAnsi="Calibri" w:cs="Calibri"/>
      <w:sz w:val="20"/>
      <w:szCs w:val="20"/>
    </w:rPr>
  </w:style>
  <w:style w:type="paragraph" w:styleId="62">
    <w:name w:val="index 6"/>
    <w:basedOn w:val="aff1"/>
    <w:next w:val="aff1"/>
    <w:autoRedefine/>
    <w:uiPriority w:val="99"/>
    <w:semiHidden/>
    <w:rsid w:val="00083A09"/>
    <w:pPr>
      <w:ind w:left="1260" w:hanging="210"/>
      <w:jc w:val="left"/>
    </w:pPr>
    <w:rPr>
      <w:rFonts w:ascii="Calibri" w:hAnsi="Calibri" w:cs="Calibri"/>
      <w:sz w:val="20"/>
      <w:szCs w:val="20"/>
    </w:rPr>
  </w:style>
  <w:style w:type="paragraph" w:styleId="72">
    <w:name w:val="index 7"/>
    <w:basedOn w:val="aff1"/>
    <w:next w:val="aff1"/>
    <w:autoRedefine/>
    <w:uiPriority w:val="99"/>
    <w:semiHidden/>
    <w:rsid w:val="00083A09"/>
    <w:pPr>
      <w:ind w:left="1470" w:hanging="210"/>
      <w:jc w:val="left"/>
    </w:pPr>
    <w:rPr>
      <w:rFonts w:ascii="Calibri" w:hAnsi="Calibri" w:cs="Calibri"/>
      <w:sz w:val="20"/>
      <w:szCs w:val="20"/>
    </w:rPr>
  </w:style>
  <w:style w:type="paragraph" w:styleId="82">
    <w:name w:val="index 8"/>
    <w:basedOn w:val="aff1"/>
    <w:next w:val="aff1"/>
    <w:autoRedefine/>
    <w:uiPriority w:val="99"/>
    <w:semiHidden/>
    <w:rsid w:val="00083A09"/>
    <w:pPr>
      <w:ind w:left="1680" w:hanging="210"/>
      <w:jc w:val="left"/>
    </w:pPr>
    <w:rPr>
      <w:rFonts w:ascii="Calibri" w:hAnsi="Calibri" w:cs="Calibri"/>
      <w:sz w:val="20"/>
      <w:szCs w:val="20"/>
    </w:rPr>
  </w:style>
  <w:style w:type="paragraph" w:styleId="92">
    <w:name w:val="index 9"/>
    <w:basedOn w:val="aff1"/>
    <w:next w:val="aff1"/>
    <w:autoRedefine/>
    <w:uiPriority w:val="99"/>
    <w:semiHidden/>
    <w:rsid w:val="00083A09"/>
    <w:pPr>
      <w:ind w:left="1890" w:hanging="210"/>
      <w:jc w:val="left"/>
    </w:pPr>
    <w:rPr>
      <w:rFonts w:ascii="Calibri" w:hAnsi="Calibri" w:cs="Calibri"/>
      <w:sz w:val="20"/>
      <w:szCs w:val="20"/>
    </w:rPr>
  </w:style>
  <w:style w:type="paragraph" w:styleId="afffff8">
    <w:name w:val="index heading"/>
    <w:basedOn w:val="aff1"/>
    <w:next w:val="12"/>
    <w:uiPriority w:val="99"/>
    <w:semiHidden/>
    <w:rsid w:val="00083A09"/>
    <w:pPr>
      <w:spacing w:before="120" w:after="120"/>
      <w:jc w:val="center"/>
    </w:pPr>
    <w:rPr>
      <w:rFonts w:ascii="Calibri" w:hAnsi="Calibri" w:cs="Calibri"/>
      <w:b/>
      <w:bCs/>
    </w:rPr>
  </w:style>
  <w:style w:type="paragraph" w:styleId="afffff9">
    <w:name w:val="caption"/>
    <w:basedOn w:val="aff1"/>
    <w:next w:val="aff1"/>
    <w:uiPriority w:val="99"/>
    <w:qFormat/>
    <w:rsid w:val="00083A09"/>
    <w:pPr>
      <w:spacing w:before="152" w:after="160"/>
    </w:pPr>
    <w:rPr>
      <w:rFonts w:ascii="Arial" w:eastAsia="黑体" w:hAnsi="Arial" w:cs="Arial"/>
      <w:sz w:val="20"/>
      <w:szCs w:val="20"/>
    </w:rPr>
  </w:style>
  <w:style w:type="paragraph" w:customStyle="1" w:styleId="afffffa">
    <w:name w:val="条文脚注"/>
    <w:basedOn w:val="af0"/>
    <w:uiPriority w:val="99"/>
    <w:rsid w:val="000D718B"/>
    <w:pPr>
      <w:numPr>
        <w:numId w:val="0"/>
      </w:numPr>
      <w:jc w:val="both"/>
    </w:pPr>
  </w:style>
  <w:style w:type="paragraph" w:customStyle="1" w:styleId="afffffb">
    <w:name w:val="图标脚注说明"/>
    <w:basedOn w:val="aff5"/>
    <w:uiPriority w:val="99"/>
    <w:rsid w:val="000D718B"/>
    <w:pPr>
      <w:ind w:left="840" w:firstLineChars="0" w:hanging="420"/>
    </w:pPr>
    <w:rPr>
      <w:sz w:val="18"/>
      <w:szCs w:val="18"/>
    </w:rPr>
  </w:style>
  <w:style w:type="paragraph" w:customStyle="1" w:styleId="a3">
    <w:name w:val="图表脚注说明"/>
    <w:basedOn w:val="aff1"/>
    <w:uiPriority w:val="99"/>
    <w:rsid w:val="003912E7"/>
    <w:pPr>
      <w:numPr>
        <w:numId w:val="13"/>
      </w:numPr>
    </w:pPr>
    <w:rPr>
      <w:rFonts w:ascii="宋体" w:cs="宋体"/>
      <w:sz w:val="18"/>
      <w:szCs w:val="18"/>
    </w:rPr>
  </w:style>
  <w:style w:type="paragraph" w:customStyle="1" w:styleId="afffffc">
    <w:name w:val="图的脚注"/>
    <w:next w:val="aff5"/>
    <w:autoRedefine/>
    <w:uiPriority w:val="99"/>
    <w:rsid w:val="00083A09"/>
    <w:pPr>
      <w:widowControl w:val="0"/>
      <w:ind w:leftChars="200" w:left="840" w:hangingChars="200" w:hanging="420"/>
      <w:jc w:val="both"/>
    </w:pPr>
    <w:rPr>
      <w:rFonts w:ascii="宋体" w:cs="宋体"/>
      <w:sz w:val="18"/>
      <w:szCs w:val="18"/>
    </w:rPr>
  </w:style>
  <w:style w:type="table" w:styleId="afffffd">
    <w:name w:val="Table Grid"/>
    <w:basedOn w:val="aff3"/>
    <w:uiPriority w:val="99"/>
    <w:rsid w:val="001D41EE"/>
    <w:rPr>
      <w:rFonts w:ascii="宋体" w:cs="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e">
    <w:name w:val="endnote text"/>
    <w:basedOn w:val="aff1"/>
    <w:link w:val="affffff"/>
    <w:uiPriority w:val="99"/>
    <w:semiHidden/>
    <w:rsid w:val="00083A09"/>
    <w:pPr>
      <w:snapToGrid w:val="0"/>
      <w:jc w:val="left"/>
    </w:pPr>
  </w:style>
  <w:style w:type="character" w:customStyle="1" w:styleId="affffff">
    <w:name w:val="尾注文本 字符"/>
    <w:link w:val="afffffe"/>
    <w:uiPriority w:val="99"/>
    <w:semiHidden/>
    <w:locked/>
    <w:rsid w:val="00026DF1"/>
    <w:rPr>
      <w:kern w:val="2"/>
      <w:sz w:val="24"/>
      <w:szCs w:val="24"/>
    </w:rPr>
  </w:style>
  <w:style w:type="character" w:styleId="affffff0">
    <w:name w:val="endnote reference"/>
    <w:uiPriority w:val="99"/>
    <w:semiHidden/>
    <w:rsid w:val="00083A09"/>
    <w:rPr>
      <w:vertAlign w:val="superscript"/>
    </w:rPr>
  </w:style>
  <w:style w:type="paragraph" w:styleId="affffff1">
    <w:name w:val="Document Map"/>
    <w:basedOn w:val="aff1"/>
    <w:link w:val="affffff2"/>
    <w:uiPriority w:val="99"/>
    <w:semiHidden/>
    <w:rsid w:val="00083A09"/>
    <w:pPr>
      <w:shd w:val="clear" w:color="auto" w:fill="000080"/>
    </w:pPr>
  </w:style>
  <w:style w:type="character" w:customStyle="1" w:styleId="affffff2">
    <w:name w:val="文档结构图 字符"/>
    <w:link w:val="affffff1"/>
    <w:uiPriority w:val="99"/>
    <w:semiHidden/>
    <w:locked/>
    <w:rsid w:val="00026DF1"/>
    <w:rPr>
      <w:kern w:val="2"/>
      <w:sz w:val="24"/>
      <w:szCs w:val="24"/>
      <w:shd w:val="clear" w:color="auto" w:fill="000080"/>
    </w:rPr>
  </w:style>
  <w:style w:type="paragraph" w:customStyle="1" w:styleId="affffff3">
    <w:name w:val="文献分类号"/>
    <w:uiPriority w:val="99"/>
    <w:rsid w:val="00654BC9"/>
    <w:pPr>
      <w:framePr w:hSpace="180" w:vSpace="180" w:wrap="auto" w:hAnchor="margin" w:y="1" w:anchorLock="1"/>
      <w:widowControl w:val="0"/>
      <w:textAlignment w:val="center"/>
    </w:pPr>
    <w:rPr>
      <w:rFonts w:ascii="黑体" w:eastAsia="黑体" w:cs="黑体"/>
      <w:sz w:val="21"/>
      <w:szCs w:val="21"/>
    </w:rPr>
  </w:style>
  <w:style w:type="paragraph" w:customStyle="1" w:styleId="affffff4">
    <w:name w:val="五级无"/>
    <w:basedOn w:val="a9"/>
    <w:uiPriority w:val="99"/>
    <w:rsid w:val="001C149C"/>
    <w:pPr>
      <w:spacing w:beforeLines="0" w:afterLines="0"/>
    </w:pPr>
    <w:rPr>
      <w:rFonts w:ascii="宋体" w:eastAsia="宋体" w:cs="宋体"/>
    </w:rPr>
  </w:style>
  <w:style w:type="character" w:styleId="affffff5">
    <w:name w:val="page number"/>
    <w:uiPriority w:val="99"/>
    <w:rsid w:val="00083A09"/>
    <w:rPr>
      <w:rFonts w:ascii="Times New Roman" w:eastAsia="宋体" w:hAnsi="Times New Roman" w:cs="Times New Roman"/>
      <w:sz w:val="18"/>
      <w:szCs w:val="18"/>
    </w:rPr>
  </w:style>
  <w:style w:type="paragraph" w:customStyle="1" w:styleId="affffff6">
    <w:name w:val="一级无"/>
    <w:basedOn w:val="a6"/>
    <w:uiPriority w:val="99"/>
    <w:rsid w:val="001C149C"/>
    <w:pPr>
      <w:spacing w:beforeLines="0" w:afterLines="0"/>
    </w:pPr>
    <w:rPr>
      <w:rFonts w:ascii="宋体" w:eastAsia="宋体" w:cs="宋体"/>
    </w:rPr>
  </w:style>
  <w:style w:type="character" w:styleId="affffff7">
    <w:name w:val="FollowedHyperlink"/>
    <w:uiPriority w:val="99"/>
    <w:rsid w:val="00083A09"/>
    <w:rPr>
      <w:color w:val="800080"/>
      <w:u w:val="single"/>
    </w:rPr>
  </w:style>
  <w:style w:type="paragraph" w:customStyle="1" w:styleId="af6">
    <w:name w:val="正文表标题"/>
    <w:next w:val="aff5"/>
    <w:uiPriority w:val="99"/>
    <w:rsid w:val="00083A09"/>
    <w:pPr>
      <w:numPr>
        <w:numId w:val="14"/>
      </w:numPr>
      <w:tabs>
        <w:tab w:val="num" w:pos="360"/>
      </w:tabs>
      <w:spacing w:beforeLines="50" w:afterLines="50"/>
      <w:ind w:left="0"/>
      <w:jc w:val="center"/>
    </w:pPr>
    <w:rPr>
      <w:rFonts w:ascii="黑体" w:eastAsia="黑体" w:cs="黑体"/>
      <w:sz w:val="21"/>
      <w:szCs w:val="21"/>
    </w:rPr>
  </w:style>
  <w:style w:type="paragraph" w:customStyle="1" w:styleId="affffff8">
    <w:name w:val="正文公式编号制表符"/>
    <w:basedOn w:val="aff5"/>
    <w:next w:val="aff5"/>
    <w:uiPriority w:val="99"/>
    <w:rsid w:val="00EC680A"/>
    <w:pPr>
      <w:ind w:firstLineChars="0" w:firstLine="0"/>
    </w:pPr>
  </w:style>
  <w:style w:type="paragraph" w:customStyle="1" w:styleId="a2">
    <w:name w:val="正文图标题"/>
    <w:next w:val="aff5"/>
    <w:uiPriority w:val="99"/>
    <w:rsid w:val="006D6CF4"/>
    <w:pPr>
      <w:numPr>
        <w:numId w:val="17"/>
      </w:numPr>
      <w:spacing w:beforeLines="50" w:afterLines="50"/>
      <w:jc w:val="center"/>
    </w:pPr>
    <w:rPr>
      <w:rFonts w:ascii="黑体" w:eastAsia="黑体" w:cs="黑体"/>
      <w:sz w:val="21"/>
      <w:szCs w:val="21"/>
    </w:rPr>
  </w:style>
  <w:style w:type="paragraph" w:customStyle="1" w:styleId="affffff9">
    <w:name w:val="终结线"/>
    <w:basedOn w:val="aff1"/>
    <w:uiPriority w:val="99"/>
    <w:rsid w:val="00083A09"/>
    <w:pPr>
      <w:framePr w:hSpace="181" w:vSpace="181" w:wrap="auto" w:vAnchor="text" w:hAnchor="margin" w:xAlign="center" w:y="285"/>
    </w:pPr>
  </w:style>
  <w:style w:type="paragraph" w:customStyle="1" w:styleId="affffffa">
    <w:name w:val="其他发布日期"/>
    <w:basedOn w:val="afffb"/>
    <w:uiPriority w:val="99"/>
    <w:rsid w:val="006E4A7F"/>
    <w:pPr>
      <w:framePr w:wrap="auto" w:vAnchor="page" w:hAnchor="text" w:x="1419"/>
    </w:pPr>
  </w:style>
  <w:style w:type="paragraph" w:customStyle="1" w:styleId="affffffb">
    <w:name w:val="其他实施日期"/>
    <w:basedOn w:val="afffff5"/>
    <w:uiPriority w:val="99"/>
    <w:rsid w:val="006E4A7F"/>
    <w:pPr>
      <w:framePr w:wrap="auto"/>
    </w:pPr>
  </w:style>
  <w:style w:type="paragraph" w:customStyle="1" w:styleId="23">
    <w:name w:val="封面标准名称2"/>
    <w:basedOn w:val="afffd"/>
    <w:uiPriority w:val="99"/>
    <w:rsid w:val="0028269A"/>
    <w:pPr>
      <w:framePr w:wrap="auto" w:y="4469"/>
      <w:spacing w:beforeLines="630"/>
    </w:pPr>
  </w:style>
  <w:style w:type="paragraph" w:customStyle="1" w:styleId="24">
    <w:name w:val="封面标准英文名称2"/>
    <w:basedOn w:val="afffe"/>
    <w:uiPriority w:val="99"/>
    <w:rsid w:val="0028269A"/>
    <w:pPr>
      <w:framePr w:wrap="auto" w:y="4469"/>
    </w:pPr>
  </w:style>
  <w:style w:type="paragraph" w:customStyle="1" w:styleId="25">
    <w:name w:val="封面一致性程度标识2"/>
    <w:basedOn w:val="affff"/>
    <w:uiPriority w:val="99"/>
    <w:rsid w:val="0028269A"/>
    <w:pPr>
      <w:framePr w:wrap="auto" w:y="4469"/>
    </w:pPr>
  </w:style>
  <w:style w:type="paragraph" w:customStyle="1" w:styleId="26">
    <w:name w:val="封面标准文稿类别2"/>
    <w:basedOn w:val="affff0"/>
    <w:uiPriority w:val="99"/>
    <w:rsid w:val="0028269A"/>
    <w:pPr>
      <w:framePr w:wrap="auto" w:y="4469"/>
    </w:pPr>
  </w:style>
  <w:style w:type="paragraph" w:customStyle="1" w:styleId="27">
    <w:name w:val="封面标准文稿编辑信息2"/>
    <w:basedOn w:val="affff1"/>
    <w:uiPriority w:val="99"/>
    <w:rsid w:val="0028269A"/>
    <w:pPr>
      <w:framePr w:wrap="auto" w:y="4469"/>
    </w:pPr>
  </w:style>
  <w:style w:type="paragraph" w:customStyle="1" w:styleId="affa">
    <w:name w:val="示例内容"/>
    <w:uiPriority w:val="99"/>
    <w:rsid w:val="00B636A8"/>
    <w:pPr>
      <w:ind w:firstLineChars="200" w:firstLine="200"/>
    </w:pPr>
    <w:rPr>
      <w:rFonts w:ascii="宋体" w:cs="宋体"/>
      <w:noProof/>
      <w:sz w:val="18"/>
      <w:szCs w:val="18"/>
    </w:rPr>
  </w:style>
  <w:style w:type="paragraph" w:styleId="13">
    <w:name w:val="toc 1"/>
    <w:basedOn w:val="aff1"/>
    <w:next w:val="aff1"/>
    <w:autoRedefine/>
    <w:uiPriority w:val="99"/>
    <w:semiHidden/>
    <w:rsid w:val="00961C93"/>
    <w:pPr>
      <w:tabs>
        <w:tab w:val="right" w:leader="dot" w:pos="9242"/>
      </w:tabs>
      <w:spacing w:beforeLines="25" w:afterLines="25"/>
      <w:jc w:val="left"/>
    </w:pPr>
    <w:rPr>
      <w:rFonts w:ascii="宋体" w:cs="宋体"/>
    </w:rPr>
  </w:style>
  <w:style w:type="paragraph" w:styleId="28">
    <w:name w:val="toc 2"/>
    <w:basedOn w:val="aff1"/>
    <w:next w:val="aff1"/>
    <w:autoRedefine/>
    <w:uiPriority w:val="99"/>
    <w:semiHidden/>
    <w:rsid w:val="00961C93"/>
    <w:pPr>
      <w:tabs>
        <w:tab w:val="right" w:leader="dot" w:pos="9242"/>
      </w:tabs>
    </w:pPr>
    <w:rPr>
      <w:rFonts w:ascii="宋体" w:cs="宋体"/>
    </w:rPr>
  </w:style>
  <w:style w:type="character" w:customStyle="1" w:styleId="trans">
    <w:name w:val="trans"/>
    <w:basedOn w:val="aff2"/>
    <w:uiPriority w:val="99"/>
    <w:rsid w:val="00026DF1"/>
  </w:style>
  <w:style w:type="character" w:customStyle="1" w:styleId="affffffc">
    <w:name w:val="日期 字符"/>
    <w:link w:val="affffffd"/>
    <w:uiPriority w:val="99"/>
    <w:locked/>
    <w:rsid w:val="00026DF1"/>
    <w:rPr>
      <w:sz w:val="24"/>
      <w:szCs w:val="24"/>
    </w:rPr>
  </w:style>
  <w:style w:type="paragraph" w:styleId="affffffd">
    <w:name w:val="Date"/>
    <w:basedOn w:val="aff1"/>
    <w:next w:val="aff1"/>
    <w:link w:val="affffffc"/>
    <w:uiPriority w:val="99"/>
    <w:rsid w:val="00026DF1"/>
    <w:pPr>
      <w:ind w:leftChars="2500" w:left="100"/>
    </w:pPr>
    <w:rPr>
      <w:kern w:val="0"/>
      <w:sz w:val="20"/>
      <w:szCs w:val="20"/>
    </w:rPr>
  </w:style>
  <w:style w:type="character" w:customStyle="1" w:styleId="DateChar1">
    <w:name w:val="Date Char1"/>
    <w:uiPriority w:val="99"/>
    <w:semiHidden/>
    <w:rsid w:val="00FC253A"/>
    <w:rPr>
      <w:szCs w:val="21"/>
    </w:rPr>
  </w:style>
  <w:style w:type="character" w:customStyle="1" w:styleId="Char10">
    <w:name w:val="日期 Char1"/>
    <w:uiPriority w:val="99"/>
    <w:rsid w:val="00026DF1"/>
    <w:rPr>
      <w:kern w:val="2"/>
      <w:sz w:val="24"/>
      <w:szCs w:val="24"/>
    </w:rPr>
  </w:style>
  <w:style w:type="paragraph" w:styleId="affffffe">
    <w:name w:val="Balloon Text"/>
    <w:basedOn w:val="aff1"/>
    <w:link w:val="afffffff"/>
    <w:uiPriority w:val="99"/>
    <w:semiHidden/>
    <w:rsid w:val="00026DF1"/>
    <w:rPr>
      <w:sz w:val="18"/>
      <w:szCs w:val="18"/>
    </w:rPr>
  </w:style>
  <w:style w:type="character" w:customStyle="1" w:styleId="afffffff">
    <w:name w:val="批注框文本 字符"/>
    <w:link w:val="affffffe"/>
    <w:uiPriority w:val="99"/>
    <w:locked/>
    <w:rsid w:val="00026DF1"/>
    <w:rPr>
      <w:kern w:val="2"/>
      <w:sz w:val="18"/>
      <w:szCs w:val="18"/>
    </w:rPr>
  </w:style>
  <w:style w:type="paragraph" w:styleId="afffffff0">
    <w:name w:val="Body Text"/>
    <w:basedOn w:val="aff1"/>
    <w:link w:val="afffffff1"/>
    <w:uiPriority w:val="99"/>
    <w:rsid w:val="00187A57"/>
    <w:pPr>
      <w:spacing w:after="120"/>
    </w:pPr>
  </w:style>
  <w:style w:type="character" w:customStyle="1" w:styleId="afffffff1">
    <w:name w:val="正文文本 字符"/>
    <w:link w:val="afffffff0"/>
    <w:uiPriority w:val="99"/>
    <w:locked/>
    <w:rsid w:val="00187A57"/>
    <w:rPr>
      <w:kern w:val="2"/>
      <w:sz w:val="24"/>
      <w:szCs w:val="24"/>
    </w:rPr>
  </w:style>
  <w:style w:type="paragraph" w:styleId="afffffff2">
    <w:name w:val="Body Text First Indent"/>
    <w:basedOn w:val="afffffff0"/>
    <w:link w:val="afffffff3"/>
    <w:uiPriority w:val="99"/>
    <w:rsid w:val="00187A57"/>
    <w:pPr>
      <w:spacing w:line="360" w:lineRule="auto"/>
      <w:ind w:firstLineChars="100" w:firstLine="420"/>
    </w:pPr>
  </w:style>
  <w:style w:type="character" w:customStyle="1" w:styleId="afffffff3">
    <w:name w:val="正文首行缩进 字符"/>
    <w:basedOn w:val="afffffff1"/>
    <w:link w:val="afffffff2"/>
    <w:uiPriority w:val="99"/>
    <w:locked/>
    <w:rsid w:val="00187A57"/>
    <w:rPr>
      <w:kern w:val="2"/>
      <w:sz w:val="24"/>
      <w:szCs w:val="24"/>
    </w:rPr>
  </w:style>
  <w:style w:type="paragraph" w:styleId="afffffff4">
    <w:name w:val="Body Text Indent"/>
    <w:basedOn w:val="aff1"/>
    <w:link w:val="afffffff5"/>
    <w:uiPriority w:val="99"/>
    <w:rsid w:val="00187A57"/>
    <w:pPr>
      <w:spacing w:after="120"/>
      <w:ind w:leftChars="200" w:left="420"/>
    </w:pPr>
  </w:style>
  <w:style w:type="character" w:customStyle="1" w:styleId="afffffff5">
    <w:name w:val="正文文本缩进 字符"/>
    <w:link w:val="afffffff4"/>
    <w:uiPriority w:val="99"/>
    <w:locked/>
    <w:rsid w:val="00187A57"/>
    <w:rPr>
      <w:kern w:val="2"/>
      <w:sz w:val="24"/>
      <w:szCs w:val="24"/>
    </w:rPr>
  </w:style>
  <w:style w:type="paragraph" w:customStyle="1" w:styleId="Char4">
    <w:name w:val="Char"/>
    <w:basedOn w:val="aff1"/>
    <w:autoRedefine/>
    <w:uiPriority w:val="99"/>
    <w:rsid w:val="00187A57"/>
    <w:rPr>
      <w:rFonts w:ascii="仿宋_GB2312" w:eastAsia="仿宋_GB2312" w:cs="仿宋_GB2312"/>
      <w:b/>
      <w:bCs/>
      <w:sz w:val="32"/>
      <w:szCs w:val="32"/>
    </w:rPr>
  </w:style>
  <w:style w:type="character" w:customStyle="1" w:styleId="Char0">
    <w:name w:val="一级条标题 Char"/>
    <w:link w:val="a6"/>
    <w:uiPriority w:val="99"/>
    <w:locked/>
    <w:rsid w:val="00187A57"/>
    <w:rPr>
      <w:rFonts w:ascii="黑体" w:eastAsia="黑体" w:cs="黑体"/>
      <w:sz w:val="21"/>
      <w:szCs w:val="21"/>
    </w:rPr>
  </w:style>
  <w:style w:type="paragraph" w:customStyle="1" w:styleId="afffffff6">
    <w:name w:val="列项·"/>
    <w:uiPriority w:val="99"/>
    <w:rsid w:val="00A3236A"/>
    <w:pPr>
      <w:tabs>
        <w:tab w:val="left" w:pos="840"/>
      </w:tabs>
      <w:ind w:leftChars="200" w:left="840" w:hangingChars="200" w:hanging="420"/>
      <w:jc w:val="both"/>
    </w:pPr>
    <w:rPr>
      <w:rFonts w:ascii="宋体" w:cs="宋体"/>
      <w:sz w:val="21"/>
      <w:szCs w:val="21"/>
    </w:rPr>
  </w:style>
  <w:style w:type="paragraph" w:customStyle="1" w:styleId="Default">
    <w:name w:val="Default"/>
    <w:uiPriority w:val="99"/>
    <w:rsid w:val="005811C1"/>
    <w:pPr>
      <w:widowControl w:val="0"/>
      <w:autoSpaceDE w:val="0"/>
      <w:autoSpaceDN w:val="0"/>
      <w:adjustRightInd w:val="0"/>
    </w:pPr>
    <w:rPr>
      <w:color w:val="000000"/>
      <w:sz w:val="24"/>
      <w:szCs w:val="24"/>
    </w:rPr>
  </w:style>
  <w:style w:type="character" w:customStyle="1" w:styleId="Char1">
    <w:name w:val="章标题 Char"/>
    <w:link w:val="a5"/>
    <w:uiPriority w:val="99"/>
    <w:locked/>
    <w:rsid w:val="00F743A1"/>
    <w:rPr>
      <w:rFonts w:ascii="黑体" w:eastAsia="黑体" w:cs="黑体"/>
      <w:sz w:val="21"/>
      <w:szCs w:val="21"/>
    </w:rPr>
  </w:style>
  <w:style w:type="paragraph" w:customStyle="1" w:styleId="CharChar">
    <w:name w:val="Char Char"/>
    <w:basedOn w:val="aff1"/>
    <w:uiPriority w:val="99"/>
    <w:semiHidden/>
    <w:rsid w:val="006E3988"/>
    <w:pPr>
      <w:tabs>
        <w:tab w:val="left" w:pos="4665"/>
        <w:tab w:val="left" w:pos="8970"/>
      </w:tabs>
      <w:spacing w:before="90" w:after="60"/>
      <w:ind w:left="1425" w:firstLine="400"/>
    </w:pPr>
    <w:rPr>
      <w:rFonts w:ascii="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13</Pages>
  <Words>874</Words>
  <Characters>4987</Characters>
  <Application>Microsoft Office Word</Application>
  <DocSecurity>0</DocSecurity>
  <Lines>41</Lines>
  <Paragraphs>11</Paragraphs>
  <ScaleCrop>false</ScaleCrop>
  <Company>zle</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CNIS</dc:creator>
  <cp:keywords/>
  <dc:description/>
  <cp:lastModifiedBy>1211-3</cp:lastModifiedBy>
  <cp:revision>9</cp:revision>
  <cp:lastPrinted>2016-06-12T07:18:00Z</cp:lastPrinted>
  <dcterms:created xsi:type="dcterms:W3CDTF">2016-06-13T08:17:00Z</dcterms:created>
  <dcterms:modified xsi:type="dcterms:W3CDTF">2016-06-15T00:37:00Z</dcterms:modified>
</cp:coreProperties>
</file>